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69" w:rsidRPr="00791569" w:rsidRDefault="00791569" w:rsidP="00791569">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791569">
        <w:rPr>
          <w:rFonts w:ascii="微软雅黑" w:eastAsia="微软雅黑" w:hAnsi="微软雅黑" w:cs="宋体" w:hint="eastAsia"/>
          <w:b/>
          <w:bCs/>
          <w:color w:val="000000"/>
          <w:kern w:val="36"/>
          <w:sz w:val="30"/>
          <w:szCs w:val="30"/>
        </w:rPr>
        <w:t>关于发布第二批非洲猪瘟关键基础科学问题研究专项项目指南的通知</w:t>
      </w:r>
    </w:p>
    <w:bookmarkEnd w:id="0"/>
    <w:p w:rsidR="00791569" w:rsidRPr="00791569" w:rsidRDefault="00791569" w:rsidP="00791569">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91569">
        <w:rPr>
          <w:rFonts w:ascii="微软雅黑" w:eastAsia="微软雅黑" w:hAnsi="微软雅黑" w:cs="宋体" w:hint="eastAsia"/>
          <w:color w:val="000000"/>
          <w:kern w:val="0"/>
          <w:sz w:val="18"/>
          <w:szCs w:val="18"/>
        </w:rPr>
        <w:t>日期 2019-09-29　  来源：　  作者：　 【</w:t>
      </w:r>
      <w:hyperlink r:id="rId7" w:history="1">
        <w:r w:rsidRPr="00791569">
          <w:rPr>
            <w:rFonts w:ascii="微软雅黑" w:eastAsia="微软雅黑" w:hAnsi="微软雅黑" w:cs="宋体" w:hint="eastAsia"/>
            <w:color w:val="333333"/>
            <w:kern w:val="0"/>
            <w:sz w:val="18"/>
            <w:szCs w:val="18"/>
          </w:rPr>
          <w:t>大</w:t>
        </w:r>
      </w:hyperlink>
      <w:r w:rsidRPr="00791569">
        <w:rPr>
          <w:rFonts w:ascii="微软雅黑" w:eastAsia="微软雅黑" w:hAnsi="微软雅黑" w:cs="宋体" w:hint="eastAsia"/>
          <w:color w:val="000000"/>
          <w:kern w:val="0"/>
          <w:sz w:val="18"/>
          <w:szCs w:val="18"/>
        </w:rPr>
        <w:t> </w:t>
      </w:r>
      <w:hyperlink r:id="rId8" w:history="1">
        <w:r w:rsidRPr="00791569">
          <w:rPr>
            <w:rFonts w:ascii="微软雅黑" w:eastAsia="微软雅黑" w:hAnsi="微软雅黑" w:cs="宋体" w:hint="eastAsia"/>
            <w:color w:val="333333"/>
            <w:kern w:val="0"/>
            <w:sz w:val="18"/>
            <w:szCs w:val="18"/>
          </w:rPr>
          <w:t>中</w:t>
        </w:r>
      </w:hyperlink>
      <w:r w:rsidRPr="00791569">
        <w:rPr>
          <w:rFonts w:ascii="微软雅黑" w:eastAsia="微软雅黑" w:hAnsi="微软雅黑" w:cs="宋体" w:hint="eastAsia"/>
          <w:color w:val="000000"/>
          <w:kern w:val="0"/>
          <w:sz w:val="18"/>
          <w:szCs w:val="18"/>
        </w:rPr>
        <w:t> </w:t>
      </w:r>
      <w:hyperlink r:id="rId9" w:history="1">
        <w:r w:rsidRPr="00791569">
          <w:rPr>
            <w:rFonts w:ascii="微软雅黑" w:eastAsia="微软雅黑" w:hAnsi="微软雅黑" w:cs="宋体" w:hint="eastAsia"/>
            <w:color w:val="333333"/>
            <w:kern w:val="0"/>
            <w:sz w:val="18"/>
            <w:szCs w:val="18"/>
          </w:rPr>
          <w:t>小</w:t>
        </w:r>
      </w:hyperlink>
      <w:r w:rsidRPr="00791569">
        <w:rPr>
          <w:rFonts w:ascii="微软雅黑" w:eastAsia="微软雅黑" w:hAnsi="微软雅黑" w:cs="宋体" w:hint="eastAsia"/>
          <w:color w:val="000000"/>
          <w:kern w:val="0"/>
          <w:sz w:val="18"/>
          <w:szCs w:val="18"/>
        </w:rPr>
        <w:t>】　  【</w:t>
      </w:r>
      <w:hyperlink r:id="rId10" w:history="1">
        <w:r w:rsidRPr="00791569">
          <w:rPr>
            <w:rFonts w:ascii="微软雅黑" w:eastAsia="微软雅黑" w:hAnsi="微软雅黑" w:cs="宋体" w:hint="eastAsia"/>
            <w:color w:val="333333"/>
            <w:kern w:val="0"/>
            <w:sz w:val="18"/>
            <w:szCs w:val="18"/>
          </w:rPr>
          <w:t>打印</w:t>
        </w:r>
      </w:hyperlink>
      <w:r w:rsidRPr="00791569">
        <w:rPr>
          <w:rFonts w:ascii="微软雅黑" w:eastAsia="微软雅黑" w:hAnsi="微软雅黑" w:cs="宋体" w:hint="eastAsia"/>
          <w:color w:val="000000"/>
          <w:kern w:val="0"/>
          <w:sz w:val="18"/>
          <w:szCs w:val="18"/>
        </w:rPr>
        <w:t>】　  【</w:t>
      </w:r>
      <w:hyperlink r:id="rId11" w:history="1">
        <w:r w:rsidRPr="00791569">
          <w:rPr>
            <w:rFonts w:ascii="微软雅黑" w:eastAsia="微软雅黑" w:hAnsi="微软雅黑" w:cs="宋体" w:hint="eastAsia"/>
            <w:color w:val="333333"/>
            <w:kern w:val="0"/>
            <w:sz w:val="18"/>
            <w:szCs w:val="18"/>
          </w:rPr>
          <w:t>关闭</w:t>
        </w:r>
      </w:hyperlink>
      <w:r w:rsidRPr="00791569">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791569" w:rsidRPr="00791569" w:rsidTr="00791569">
        <w:trPr>
          <w:trHeight w:val="150"/>
          <w:tblCellSpacing w:w="0" w:type="dxa"/>
        </w:trPr>
        <w:tc>
          <w:tcPr>
            <w:tcW w:w="0" w:type="auto"/>
            <w:vAlign w:val="center"/>
            <w:hideMark/>
          </w:tcPr>
          <w:p w:rsidR="00791569" w:rsidRPr="00791569" w:rsidRDefault="00791569" w:rsidP="00791569">
            <w:pPr>
              <w:widowControl/>
              <w:jc w:val="left"/>
              <w:rPr>
                <w:rFonts w:ascii="宋体" w:eastAsia="宋体" w:hAnsi="宋体" w:cs="宋体"/>
                <w:kern w:val="0"/>
                <w:sz w:val="16"/>
                <w:szCs w:val="24"/>
              </w:rPr>
            </w:pPr>
          </w:p>
        </w:tc>
      </w:tr>
      <w:tr w:rsidR="00791569" w:rsidRPr="00791569" w:rsidTr="00791569">
        <w:trPr>
          <w:tblCellSpacing w:w="0" w:type="dxa"/>
        </w:trPr>
        <w:tc>
          <w:tcPr>
            <w:tcW w:w="0" w:type="auto"/>
            <w:vAlign w:val="center"/>
            <w:hideMark/>
          </w:tcPr>
          <w:p w:rsidR="00791569" w:rsidRPr="00791569" w:rsidRDefault="00791569" w:rsidP="00791569">
            <w:pPr>
              <w:widowControl/>
              <w:jc w:val="center"/>
              <w:rPr>
                <w:rFonts w:ascii="宋体" w:eastAsia="宋体" w:hAnsi="宋体" w:cs="宋体"/>
                <w:kern w:val="0"/>
                <w:sz w:val="24"/>
                <w:szCs w:val="24"/>
              </w:rPr>
            </w:pPr>
          </w:p>
        </w:tc>
      </w:tr>
    </w:tbl>
    <w:p w:rsidR="00791569" w:rsidRPr="00791569" w:rsidRDefault="00791569" w:rsidP="00791569">
      <w:pPr>
        <w:widowControl/>
        <w:shd w:val="clear" w:color="auto" w:fill="FFFFFF"/>
        <w:spacing w:before="150" w:after="150" w:line="390" w:lineRule="atLeast"/>
        <w:rPr>
          <w:rFonts w:ascii="宋体" w:eastAsia="宋体" w:hAnsi="宋体" w:cs="宋体" w:hint="eastAsia"/>
          <w:kern w:val="0"/>
          <w:sz w:val="24"/>
          <w:szCs w:val="24"/>
        </w:rPr>
      </w:pPr>
      <w:r w:rsidRPr="00791569">
        <w:rPr>
          <w:rFonts w:ascii="微软雅黑" w:eastAsia="微软雅黑" w:hAnsi="微软雅黑" w:cs="宋体" w:hint="eastAsia"/>
          <w:color w:val="000000"/>
          <w:kern w:val="0"/>
          <w:sz w:val="20"/>
          <w:szCs w:val="20"/>
        </w:rPr>
        <w:t xml:space="preserve">　　为加强非洲猪瘟防疫体系建设，促进我国非洲猪瘟防控基础研究发展，国家自然科学基金委员会生命科学部针对非洲猪瘟病毒流行与诊断、非洲猪瘟病毒结构与功能、非洲猪瘟病毒疫苗设计与制备、非洲猪瘟病毒阻断与防控以及猪种种质资源紧急保护等关键科学问题，发布第二批非洲猪瘟关键基础科学问题研究专项项目指南，请申请人及依托单位按项目指南要求和注意事项申报。</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w:t>
      </w:r>
      <w:r w:rsidRPr="00791569">
        <w:rPr>
          <w:rFonts w:ascii="微软雅黑" w:eastAsia="微软雅黑" w:hAnsi="微软雅黑" w:cs="宋体" w:hint="eastAsia"/>
          <w:b/>
          <w:bCs/>
          <w:color w:val="000000"/>
          <w:kern w:val="0"/>
          <w:sz w:val="20"/>
          <w:szCs w:val="20"/>
        </w:rPr>
        <w:t>一、资助研究方向</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针对目前非洲猪瘟疫情，本专项项目拟资助以下研究方向：</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1. 非洲猪瘟病毒流行特征、毒株的遗传演化、溯源与</w:t>
      </w:r>
      <w:proofErr w:type="gramStart"/>
      <w:r w:rsidRPr="00791569">
        <w:rPr>
          <w:rFonts w:ascii="微软雅黑" w:eastAsia="微软雅黑" w:hAnsi="微软雅黑" w:cs="宋体" w:hint="eastAsia"/>
          <w:color w:val="000000"/>
          <w:kern w:val="0"/>
          <w:sz w:val="20"/>
          <w:szCs w:val="20"/>
        </w:rPr>
        <w:t>早诊检技术</w:t>
      </w:r>
      <w:proofErr w:type="gramEnd"/>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2. 非洲猪瘟病毒主要蛋白结构与功能研究</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3. 非洲猪瘟病毒感染与致病机制</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4. 非洲猪瘟病毒逃逸宿主天然与获得免疫机制</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5. 非洲猪瘟病毒疫苗设计和制备关键科学问题研究</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6. 非洲猪瘟疫情下我国猪种种质资源保护研究</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7．非洲猪瘟病毒阻断技术与生物防控基础研究</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8. 非洲猪瘟治疗性药物/抗体开发及其作用机制</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9. 非洲猪瘟抗病育种研究</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lastRenderedPageBreak/>
        <w:t xml:space="preserve">　　</w:t>
      </w:r>
      <w:r w:rsidRPr="00791569">
        <w:rPr>
          <w:rFonts w:ascii="微软雅黑" w:eastAsia="微软雅黑" w:hAnsi="微软雅黑" w:cs="宋体" w:hint="eastAsia"/>
          <w:b/>
          <w:bCs/>
          <w:color w:val="000000"/>
          <w:kern w:val="0"/>
          <w:sz w:val="20"/>
          <w:szCs w:val="20"/>
        </w:rPr>
        <w:t>二、资助计划</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本专项项目直接费用总资助计划为1300万元。</w:t>
      </w:r>
      <w:proofErr w:type="gramStart"/>
      <w:r w:rsidRPr="00791569">
        <w:rPr>
          <w:rFonts w:ascii="微软雅黑" w:eastAsia="微软雅黑" w:hAnsi="微软雅黑" w:cs="宋体" w:hint="eastAsia"/>
          <w:color w:val="000000"/>
          <w:kern w:val="0"/>
          <w:sz w:val="20"/>
          <w:szCs w:val="20"/>
        </w:rPr>
        <w:t>拟针对</w:t>
      </w:r>
      <w:proofErr w:type="gramEnd"/>
      <w:r w:rsidRPr="00791569">
        <w:rPr>
          <w:rFonts w:ascii="微软雅黑" w:eastAsia="微软雅黑" w:hAnsi="微软雅黑" w:cs="宋体" w:hint="eastAsia"/>
          <w:color w:val="000000"/>
          <w:kern w:val="0"/>
          <w:sz w:val="20"/>
          <w:szCs w:val="20"/>
        </w:rPr>
        <w:t>上述研究方向，择优资助10项左右，直接费用100-150万元/项，资助期限为3年，申请书中的研究期限应填写为：2020年1月1日-2022年12月31日。</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w:t>
      </w:r>
      <w:r w:rsidRPr="00791569">
        <w:rPr>
          <w:rFonts w:ascii="微软雅黑" w:eastAsia="微软雅黑" w:hAnsi="微软雅黑" w:cs="宋体" w:hint="eastAsia"/>
          <w:b/>
          <w:bCs/>
          <w:color w:val="000000"/>
          <w:kern w:val="0"/>
          <w:sz w:val="20"/>
          <w:szCs w:val="20"/>
        </w:rPr>
        <w:t>三、申请要求及注意事项</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（一）申请条件</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1.具有承担基础研究课题的经历；</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2.具有高级专业技术职务（职称）。</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（二）限</w:t>
      </w:r>
      <w:proofErr w:type="gramStart"/>
      <w:r w:rsidRPr="00791569">
        <w:rPr>
          <w:rFonts w:ascii="微软雅黑" w:eastAsia="微软雅黑" w:hAnsi="微软雅黑" w:cs="宋体" w:hint="eastAsia"/>
          <w:color w:val="000000"/>
          <w:kern w:val="0"/>
          <w:sz w:val="20"/>
          <w:szCs w:val="20"/>
        </w:rPr>
        <w:t>项申请</w:t>
      </w:r>
      <w:proofErr w:type="gramEnd"/>
      <w:r w:rsidRPr="00791569">
        <w:rPr>
          <w:rFonts w:ascii="微软雅黑" w:eastAsia="微软雅黑" w:hAnsi="微软雅黑" w:cs="宋体" w:hint="eastAsia"/>
          <w:color w:val="000000"/>
          <w:kern w:val="0"/>
          <w:sz w:val="20"/>
          <w:szCs w:val="20"/>
        </w:rPr>
        <w:t>规定</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1.本专项项目申请时不计</w:t>
      </w:r>
      <w:proofErr w:type="gramStart"/>
      <w:r w:rsidRPr="00791569">
        <w:rPr>
          <w:rFonts w:ascii="微软雅黑" w:eastAsia="微软雅黑" w:hAnsi="微软雅黑" w:cs="宋体" w:hint="eastAsia"/>
          <w:color w:val="000000"/>
          <w:kern w:val="0"/>
          <w:sz w:val="20"/>
          <w:szCs w:val="20"/>
        </w:rPr>
        <w:t>入高级</w:t>
      </w:r>
      <w:proofErr w:type="gramEnd"/>
      <w:r w:rsidRPr="00791569">
        <w:rPr>
          <w:rFonts w:ascii="微软雅黑" w:eastAsia="微软雅黑" w:hAnsi="微软雅黑" w:cs="宋体" w:hint="eastAsia"/>
          <w:color w:val="000000"/>
          <w:kern w:val="0"/>
          <w:sz w:val="20"/>
          <w:szCs w:val="20"/>
        </w:rPr>
        <w:t>专业技术职务（职称）人员申请和承担总数3项的范围；正式接收申请到自然科学基金委</w:t>
      </w:r>
      <w:proofErr w:type="gramStart"/>
      <w:r w:rsidRPr="00791569">
        <w:rPr>
          <w:rFonts w:ascii="微软雅黑" w:eastAsia="微软雅黑" w:hAnsi="微软雅黑" w:cs="宋体" w:hint="eastAsia"/>
          <w:color w:val="000000"/>
          <w:kern w:val="0"/>
          <w:sz w:val="20"/>
          <w:szCs w:val="20"/>
        </w:rPr>
        <w:t>作出</w:t>
      </w:r>
      <w:proofErr w:type="gramEnd"/>
      <w:r w:rsidRPr="00791569">
        <w:rPr>
          <w:rFonts w:ascii="微软雅黑" w:eastAsia="微软雅黑" w:hAnsi="微软雅黑" w:cs="宋体" w:hint="eastAsia"/>
          <w:color w:val="000000"/>
          <w:kern w:val="0"/>
          <w:sz w:val="20"/>
          <w:szCs w:val="20"/>
        </w:rPr>
        <w:t>资助与否决定之前，以及获得资助后，计入高级专业技术职务（职称）人员申请和承担总数3项的范围。</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2.本专项项目申请人和参与者只能同时申请和参与申请上述九个研究方向之一的项目。</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3.申请人同年只能申请1项专项项目中的研究项目。</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（三）申请注意事项。</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1.本专项项目要求坚持问题导向，强化需求牵引，注重交叉融合, 鼓励高校与研究院所等联合申请，提出独到的创新思路。</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lastRenderedPageBreak/>
        <w:t xml:space="preserve">　　2.申请书报送日期为2019年10月28日至11月1日16时。项目合作研究单位数量不得超过2个。</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3.申请人在填报申请书前，应当认真阅读本项目指南和《2019年度国家自然科学基金项目指南》中申请须知的相关内容，不符合项目指南相关要求的申请项目将不予受理。</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4.申请人应根据本项目指南发布的研究方向确定研究内容，项目名称要求选择上述九个研究方向之一，否则将不予受理。</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5.对于研究中涉及非洲猪瘟病毒，属于国家有关“高致病性病原微生物”界定范畴的项目，必须严格遵守相关规定，在具备相应的安全条件下方可申请。</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6.请申请人登录科学基金网络信息系统（没有系统账号的申请人请向依托单位基金管理联系人申请开户）撰写申请书。申请代码1选择 兽医学（C18****）所属代码、C170201或C170301；“资助类别”选择“专项项目”；亚类说明选择“研究项目”；附注说明选择“科学部综合研究项目”。以上选择不准确或未选择的项目申请将不予受理。</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7.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8.申请人完成申请书撰写后，在线提交电子申请书及附件材料，下载并打印最终PDF版本申请书，并保证纸质申请书与电子版内容一致。申请人应及时向依托单位提交签字后的纸质申请书原件以及要求提交的纸质材料原件等附件。</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9.依托单位应对本单位申请人所提交申请材料的真实性和完整性进行审核，并在规定时间内将申请材料报送国家自然科学基金委员会。具体要求如下：</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lastRenderedPageBreak/>
        <w:t xml:space="preserve">　　（1）应在规定的项目申请截止时间（2019年11月1日16时）前提交本单位电子申请书及附件材料，并统一报送经单位签字盖章后的纸质申请书原件（一式一份）及要求报送的纸质附件材料。</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（2）提交电子申请书时，需通过信息系统逐项确认。</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（3）报送纸质申请材料时，还应提供由法定代表人签字、依托单位加盖公章的依托单位科研诚信承诺书（可在信息系统中下载）和申请项目清单，材料不完整不予接收。</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4）可将纸质申请材料直接送达或者邮寄至国家自然科学基金委员会项目材料接收组（地址：北京市海淀区双清路83号101房间，邮编100085，电话：010-62328591）。采用邮寄方式的，请在项目申请截止日期前（以发信邮戳日期为准）以快递方式邮寄，以免延误申请。</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10.本专项项目咨询联系方式。</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国家自然科学基金委员会生命科学部农业动物科学处</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联系人：任红艳</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联系电话：010-62329105</w:t>
      </w:r>
    </w:p>
    <w:p w:rsidR="00791569" w:rsidRPr="00791569" w:rsidRDefault="00791569" w:rsidP="00791569">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91569">
        <w:rPr>
          <w:rFonts w:ascii="微软雅黑" w:eastAsia="微软雅黑" w:hAnsi="微软雅黑" w:cs="宋体" w:hint="eastAsia"/>
          <w:color w:val="000000"/>
          <w:kern w:val="0"/>
          <w:sz w:val="20"/>
          <w:szCs w:val="20"/>
        </w:rPr>
        <w:t xml:space="preserve">　　电子邮件：renhy@nsfc.gov.cn</w:t>
      </w:r>
    </w:p>
    <w:p w:rsidR="00ED3A80" w:rsidRPr="00791569" w:rsidRDefault="00ED3A80"/>
    <w:sectPr w:rsidR="00ED3A80" w:rsidRPr="00791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E3" w:rsidRDefault="00337CE3" w:rsidP="00791569">
      <w:r>
        <w:separator/>
      </w:r>
    </w:p>
  </w:endnote>
  <w:endnote w:type="continuationSeparator" w:id="0">
    <w:p w:rsidR="00337CE3" w:rsidRDefault="00337CE3" w:rsidP="0079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E3" w:rsidRDefault="00337CE3" w:rsidP="00791569">
      <w:r>
        <w:separator/>
      </w:r>
    </w:p>
  </w:footnote>
  <w:footnote w:type="continuationSeparator" w:id="0">
    <w:p w:rsidR="00337CE3" w:rsidRDefault="00337CE3" w:rsidP="00791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48"/>
    <w:rsid w:val="00337CE3"/>
    <w:rsid w:val="006C2A48"/>
    <w:rsid w:val="00791569"/>
    <w:rsid w:val="00ED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15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569"/>
    <w:rPr>
      <w:sz w:val="18"/>
      <w:szCs w:val="18"/>
    </w:rPr>
  </w:style>
  <w:style w:type="paragraph" w:styleId="a4">
    <w:name w:val="footer"/>
    <w:basedOn w:val="a"/>
    <w:link w:val="Char0"/>
    <w:uiPriority w:val="99"/>
    <w:unhideWhenUsed/>
    <w:rsid w:val="00791569"/>
    <w:pPr>
      <w:tabs>
        <w:tab w:val="center" w:pos="4153"/>
        <w:tab w:val="right" w:pos="8306"/>
      </w:tabs>
      <w:snapToGrid w:val="0"/>
      <w:jc w:val="left"/>
    </w:pPr>
    <w:rPr>
      <w:sz w:val="18"/>
      <w:szCs w:val="18"/>
    </w:rPr>
  </w:style>
  <w:style w:type="character" w:customStyle="1" w:styleId="Char0">
    <w:name w:val="页脚 Char"/>
    <w:basedOn w:val="a0"/>
    <w:link w:val="a4"/>
    <w:uiPriority w:val="99"/>
    <w:rsid w:val="00791569"/>
    <w:rPr>
      <w:sz w:val="18"/>
      <w:szCs w:val="18"/>
    </w:rPr>
  </w:style>
  <w:style w:type="character" w:customStyle="1" w:styleId="1Char">
    <w:name w:val="标题 1 Char"/>
    <w:basedOn w:val="a0"/>
    <w:link w:val="1"/>
    <w:uiPriority w:val="9"/>
    <w:rsid w:val="00791569"/>
    <w:rPr>
      <w:rFonts w:ascii="宋体" w:eastAsia="宋体" w:hAnsi="宋体" w:cs="宋体"/>
      <w:b/>
      <w:bCs/>
      <w:kern w:val="36"/>
      <w:sz w:val="48"/>
      <w:szCs w:val="48"/>
    </w:rPr>
  </w:style>
  <w:style w:type="character" w:styleId="a5">
    <w:name w:val="Hyperlink"/>
    <w:basedOn w:val="a0"/>
    <w:uiPriority w:val="99"/>
    <w:semiHidden/>
    <w:unhideWhenUsed/>
    <w:rsid w:val="00791569"/>
    <w:rPr>
      <w:color w:val="0000FF"/>
      <w:u w:val="single"/>
    </w:rPr>
  </w:style>
  <w:style w:type="character" w:customStyle="1" w:styleId="normal105">
    <w:name w:val="normal105"/>
    <w:basedOn w:val="a0"/>
    <w:rsid w:val="00791569"/>
  </w:style>
  <w:style w:type="paragraph" w:styleId="a6">
    <w:name w:val="Normal (Web)"/>
    <w:basedOn w:val="a"/>
    <w:uiPriority w:val="99"/>
    <w:semiHidden/>
    <w:unhideWhenUsed/>
    <w:rsid w:val="0079156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915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15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569"/>
    <w:rPr>
      <w:sz w:val="18"/>
      <w:szCs w:val="18"/>
    </w:rPr>
  </w:style>
  <w:style w:type="paragraph" w:styleId="a4">
    <w:name w:val="footer"/>
    <w:basedOn w:val="a"/>
    <w:link w:val="Char0"/>
    <w:uiPriority w:val="99"/>
    <w:unhideWhenUsed/>
    <w:rsid w:val="00791569"/>
    <w:pPr>
      <w:tabs>
        <w:tab w:val="center" w:pos="4153"/>
        <w:tab w:val="right" w:pos="8306"/>
      </w:tabs>
      <w:snapToGrid w:val="0"/>
      <w:jc w:val="left"/>
    </w:pPr>
    <w:rPr>
      <w:sz w:val="18"/>
      <w:szCs w:val="18"/>
    </w:rPr>
  </w:style>
  <w:style w:type="character" w:customStyle="1" w:styleId="Char0">
    <w:name w:val="页脚 Char"/>
    <w:basedOn w:val="a0"/>
    <w:link w:val="a4"/>
    <w:uiPriority w:val="99"/>
    <w:rsid w:val="00791569"/>
    <w:rPr>
      <w:sz w:val="18"/>
      <w:szCs w:val="18"/>
    </w:rPr>
  </w:style>
  <w:style w:type="character" w:customStyle="1" w:styleId="1Char">
    <w:name w:val="标题 1 Char"/>
    <w:basedOn w:val="a0"/>
    <w:link w:val="1"/>
    <w:uiPriority w:val="9"/>
    <w:rsid w:val="00791569"/>
    <w:rPr>
      <w:rFonts w:ascii="宋体" w:eastAsia="宋体" w:hAnsi="宋体" w:cs="宋体"/>
      <w:b/>
      <w:bCs/>
      <w:kern w:val="36"/>
      <w:sz w:val="48"/>
      <w:szCs w:val="48"/>
    </w:rPr>
  </w:style>
  <w:style w:type="character" w:styleId="a5">
    <w:name w:val="Hyperlink"/>
    <w:basedOn w:val="a0"/>
    <w:uiPriority w:val="99"/>
    <w:semiHidden/>
    <w:unhideWhenUsed/>
    <w:rsid w:val="00791569"/>
    <w:rPr>
      <w:color w:val="0000FF"/>
      <w:u w:val="single"/>
    </w:rPr>
  </w:style>
  <w:style w:type="character" w:customStyle="1" w:styleId="normal105">
    <w:name w:val="normal105"/>
    <w:basedOn w:val="a0"/>
    <w:rsid w:val="00791569"/>
  </w:style>
  <w:style w:type="paragraph" w:styleId="a6">
    <w:name w:val="Normal (Web)"/>
    <w:basedOn w:val="a"/>
    <w:uiPriority w:val="99"/>
    <w:semiHidden/>
    <w:unhideWhenUsed/>
    <w:rsid w:val="0079156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91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35965">
      <w:bodyDiv w:val="1"/>
      <w:marLeft w:val="0"/>
      <w:marRight w:val="0"/>
      <w:marTop w:val="0"/>
      <w:marBottom w:val="0"/>
      <w:divBdr>
        <w:top w:val="none" w:sz="0" w:space="0" w:color="auto"/>
        <w:left w:val="none" w:sz="0" w:space="0" w:color="auto"/>
        <w:bottom w:val="none" w:sz="0" w:space="0" w:color="auto"/>
        <w:right w:val="none" w:sz="0" w:space="0" w:color="auto"/>
      </w:divBdr>
      <w:divsChild>
        <w:div w:id="69843042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2019-09-29T07:34:00Z</dcterms:created>
  <dcterms:modified xsi:type="dcterms:W3CDTF">2019-09-29T07:34:00Z</dcterms:modified>
</cp:coreProperties>
</file>