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6554" w14:textId="77777777" w:rsidR="00C53FC2" w:rsidRDefault="00C53FC2" w:rsidP="00C53FC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53FC2">
        <w:rPr>
          <w:rFonts w:ascii="微软雅黑" w:eastAsia="微软雅黑" w:hAnsi="微软雅黑" w:cs="宋体" w:hint="eastAsia"/>
          <w:b/>
          <w:bCs/>
          <w:color w:val="000000"/>
          <w:kern w:val="36"/>
          <w:sz w:val="30"/>
          <w:szCs w:val="30"/>
        </w:rPr>
        <w:t>2020年度国家自然科学基金委员会与芬兰科学院合作交流</w:t>
      </w:r>
    </w:p>
    <w:p w14:paraId="724805C0" w14:textId="18BA91F7" w:rsidR="00C53FC2" w:rsidRPr="00C53FC2" w:rsidRDefault="00C53FC2" w:rsidP="00C53FC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53FC2">
        <w:rPr>
          <w:rFonts w:ascii="微软雅黑" w:eastAsia="微软雅黑" w:hAnsi="微软雅黑" w:cs="宋体" w:hint="eastAsia"/>
          <w:b/>
          <w:bCs/>
          <w:color w:val="000000"/>
          <w:kern w:val="36"/>
          <w:sz w:val="30"/>
          <w:szCs w:val="30"/>
        </w:rPr>
        <w:t>项目指南</w:t>
      </w:r>
    </w:p>
    <w:p w14:paraId="50119B39" w14:textId="77777777" w:rsidR="00C53FC2" w:rsidRPr="00C53FC2" w:rsidRDefault="00C53FC2" w:rsidP="00C53FC2">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C53FC2">
        <w:rPr>
          <w:rFonts w:ascii="微软雅黑" w:eastAsia="微软雅黑" w:hAnsi="微软雅黑" w:cs="宋体" w:hint="eastAsia"/>
          <w:color w:val="000000"/>
          <w:kern w:val="0"/>
          <w:sz w:val="18"/>
          <w:szCs w:val="18"/>
        </w:rPr>
        <w:t>日期 2020-09-04　  来源：　  作者：　 【</w:t>
      </w:r>
      <w:hyperlink r:id="rId6" w:history="1">
        <w:r w:rsidRPr="00C53FC2">
          <w:rPr>
            <w:rFonts w:ascii="微软雅黑" w:eastAsia="微软雅黑" w:hAnsi="微软雅黑" w:cs="宋体" w:hint="eastAsia"/>
            <w:color w:val="333333"/>
            <w:kern w:val="0"/>
            <w:sz w:val="18"/>
            <w:szCs w:val="18"/>
            <w:u w:val="single"/>
          </w:rPr>
          <w:t>大</w:t>
        </w:r>
      </w:hyperlink>
      <w:r w:rsidRPr="00C53FC2">
        <w:rPr>
          <w:rFonts w:ascii="微软雅黑" w:eastAsia="微软雅黑" w:hAnsi="微软雅黑" w:cs="宋体" w:hint="eastAsia"/>
          <w:color w:val="000000"/>
          <w:kern w:val="0"/>
          <w:sz w:val="18"/>
          <w:szCs w:val="18"/>
        </w:rPr>
        <w:t> </w:t>
      </w:r>
      <w:hyperlink r:id="rId7" w:history="1">
        <w:r w:rsidRPr="00C53FC2">
          <w:rPr>
            <w:rFonts w:ascii="微软雅黑" w:eastAsia="微软雅黑" w:hAnsi="微软雅黑" w:cs="宋体" w:hint="eastAsia"/>
            <w:color w:val="333333"/>
            <w:kern w:val="0"/>
            <w:sz w:val="18"/>
            <w:szCs w:val="18"/>
            <w:u w:val="single"/>
          </w:rPr>
          <w:t>中</w:t>
        </w:r>
      </w:hyperlink>
      <w:r w:rsidRPr="00C53FC2">
        <w:rPr>
          <w:rFonts w:ascii="微软雅黑" w:eastAsia="微软雅黑" w:hAnsi="微软雅黑" w:cs="宋体" w:hint="eastAsia"/>
          <w:color w:val="000000"/>
          <w:kern w:val="0"/>
          <w:sz w:val="18"/>
          <w:szCs w:val="18"/>
        </w:rPr>
        <w:t> </w:t>
      </w:r>
      <w:hyperlink r:id="rId8" w:history="1">
        <w:r w:rsidRPr="00C53FC2">
          <w:rPr>
            <w:rFonts w:ascii="微软雅黑" w:eastAsia="微软雅黑" w:hAnsi="微软雅黑" w:cs="宋体" w:hint="eastAsia"/>
            <w:color w:val="333333"/>
            <w:kern w:val="0"/>
            <w:sz w:val="18"/>
            <w:szCs w:val="18"/>
            <w:u w:val="single"/>
          </w:rPr>
          <w:t>小</w:t>
        </w:r>
      </w:hyperlink>
      <w:r w:rsidRPr="00C53FC2">
        <w:rPr>
          <w:rFonts w:ascii="微软雅黑" w:eastAsia="微软雅黑" w:hAnsi="微软雅黑" w:cs="宋体" w:hint="eastAsia"/>
          <w:color w:val="000000"/>
          <w:kern w:val="0"/>
          <w:sz w:val="18"/>
          <w:szCs w:val="18"/>
        </w:rPr>
        <w:t>】　  【</w:t>
      </w:r>
      <w:r w:rsidRPr="00C53FC2">
        <w:rPr>
          <w:rFonts w:ascii="微软雅黑" w:eastAsia="微软雅黑" w:hAnsi="微软雅黑" w:cs="宋体"/>
          <w:color w:val="000000"/>
          <w:kern w:val="0"/>
          <w:sz w:val="18"/>
          <w:szCs w:val="18"/>
        </w:rPr>
        <w:fldChar w:fldCharType="begin"/>
      </w:r>
      <w:r w:rsidRPr="00C53FC2">
        <w:rPr>
          <w:rFonts w:ascii="微软雅黑" w:eastAsia="微软雅黑" w:hAnsi="微软雅黑" w:cs="宋体"/>
          <w:color w:val="000000"/>
          <w:kern w:val="0"/>
          <w:sz w:val="18"/>
          <w:szCs w:val="18"/>
        </w:rPr>
        <w:instrText xml:space="preserve"> HYPERLINK "javascript:print()" </w:instrText>
      </w:r>
      <w:r w:rsidRPr="00C53FC2">
        <w:rPr>
          <w:rFonts w:ascii="微软雅黑" w:eastAsia="微软雅黑" w:hAnsi="微软雅黑" w:cs="宋体"/>
          <w:color w:val="000000"/>
          <w:kern w:val="0"/>
          <w:sz w:val="18"/>
          <w:szCs w:val="18"/>
        </w:rPr>
        <w:fldChar w:fldCharType="separate"/>
      </w:r>
      <w:r w:rsidRPr="00C53FC2">
        <w:rPr>
          <w:rFonts w:ascii="微软雅黑" w:eastAsia="微软雅黑" w:hAnsi="微软雅黑" w:cs="宋体" w:hint="eastAsia"/>
          <w:color w:val="333333"/>
          <w:kern w:val="0"/>
          <w:sz w:val="18"/>
          <w:szCs w:val="18"/>
          <w:u w:val="single"/>
        </w:rPr>
        <w:t>打印</w:t>
      </w:r>
      <w:r w:rsidRPr="00C53FC2">
        <w:rPr>
          <w:rFonts w:ascii="微软雅黑" w:eastAsia="微软雅黑" w:hAnsi="微软雅黑" w:cs="宋体"/>
          <w:color w:val="000000"/>
          <w:kern w:val="0"/>
          <w:sz w:val="18"/>
          <w:szCs w:val="18"/>
        </w:rPr>
        <w:fldChar w:fldCharType="end"/>
      </w:r>
      <w:r w:rsidRPr="00C53FC2">
        <w:rPr>
          <w:rFonts w:ascii="微软雅黑" w:eastAsia="微软雅黑" w:hAnsi="微软雅黑" w:cs="宋体" w:hint="eastAsia"/>
          <w:color w:val="000000"/>
          <w:kern w:val="0"/>
          <w:sz w:val="18"/>
          <w:szCs w:val="18"/>
        </w:rPr>
        <w:t>】　  【</w:t>
      </w:r>
      <w:r w:rsidRPr="00C53FC2">
        <w:rPr>
          <w:rFonts w:ascii="微软雅黑" w:eastAsia="微软雅黑" w:hAnsi="微软雅黑" w:cs="宋体"/>
          <w:color w:val="000000"/>
          <w:kern w:val="0"/>
          <w:sz w:val="18"/>
          <w:szCs w:val="18"/>
        </w:rPr>
        <w:fldChar w:fldCharType="begin"/>
      </w:r>
      <w:r w:rsidRPr="00C53FC2">
        <w:rPr>
          <w:rFonts w:ascii="微软雅黑" w:eastAsia="微软雅黑" w:hAnsi="微软雅黑" w:cs="宋体"/>
          <w:color w:val="000000"/>
          <w:kern w:val="0"/>
          <w:sz w:val="18"/>
          <w:szCs w:val="18"/>
        </w:rPr>
        <w:instrText xml:space="preserve"> HYPERLINK "javascript:close()" </w:instrText>
      </w:r>
      <w:r w:rsidRPr="00C53FC2">
        <w:rPr>
          <w:rFonts w:ascii="微软雅黑" w:eastAsia="微软雅黑" w:hAnsi="微软雅黑" w:cs="宋体"/>
          <w:color w:val="000000"/>
          <w:kern w:val="0"/>
          <w:sz w:val="18"/>
          <w:szCs w:val="18"/>
        </w:rPr>
        <w:fldChar w:fldCharType="separate"/>
      </w:r>
      <w:r w:rsidRPr="00C53FC2">
        <w:rPr>
          <w:rFonts w:ascii="微软雅黑" w:eastAsia="微软雅黑" w:hAnsi="微软雅黑" w:cs="宋体" w:hint="eastAsia"/>
          <w:color w:val="333333"/>
          <w:kern w:val="0"/>
          <w:sz w:val="18"/>
          <w:szCs w:val="18"/>
          <w:u w:val="single"/>
        </w:rPr>
        <w:t>关闭</w:t>
      </w:r>
      <w:r w:rsidRPr="00C53FC2">
        <w:rPr>
          <w:rFonts w:ascii="微软雅黑" w:eastAsia="微软雅黑" w:hAnsi="微软雅黑" w:cs="宋体"/>
          <w:color w:val="000000"/>
          <w:kern w:val="0"/>
          <w:sz w:val="18"/>
          <w:szCs w:val="18"/>
        </w:rPr>
        <w:fldChar w:fldCharType="end"/>
      </w:r>
      <w:r w:rsidRPr="00C53FC2">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C53FC2" w:rsidRPr="00C53FC2" w14:paraId="21CFCA39" w14:textId="77777777" w:rsidTr="00C53FC2">
        <w:trPr>
          <w:trHeight w:val="150"/>
          <w:tblCellSpacing w:w="0" w:type="dxa"/>
        </w:trPr>
        <w:tc>
          <w:tcPr>
            <w:tcW w:w="0" w:type="auto"/>
            <w:vAlign w:val="center"/>
            <w:hideMark/>
          </w:tcPr>
          <w:p w14:paraId="4E7CB8F1" w14:textId="77777777" w:rsidR="00C53FC2" w:rsidRPr="00C53FC2" w:rsidRDefault="00C53FC2" w:rsidP="00C53FC2">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C53FC2" w:rsidRPr="00C53FC2" w14:paraId="44BCABEF" w14:textId="77777777" w:rsidTr="00C53FC2">
        <w:trPr>
          <w:tblCellSpacing w:w="0" w:type="dxa"/>
        </w:trPr>
        <w:tc>
          <w:tcPr>
            <w:tcW w:w="0" w:type="auto"/>
            <w:vAlign w:val="center"/>
            <w:hideMark/>
          </w:tcPr>
          <w:p w14:paraId="3B8DA9ED" w14:textId="77777777" w:rsidR="00C53FC2" w:rsidRPr="00C53FC2" w:rsidRDefault="00C53FC2" w:rsidP="00C53FC2">
            <w:pPr>
              <w:widowControl/>
              <w:jc w:val="left"/>
              <w:rPr>
                <w:rFonts w:ascii="Times New Roman" w:eastAsia="Times New Roman" w:hAnsi="Times New Roman" w:cs="Times New Roman"/>
                <w:kern w:val="0"/>
                <w:sz w:val="20"/>
                <w:szCs w:val="20"/>
              </w:rPr>
            </w:pPr>
          </w:p>
        </w:tc>
      </w:tr>
    </w:tbl>
    <w:p w14:paraId="151CCA91" w14:textId="340234FD" w:rsidR="00C53FC2" w:rsidRPr="00C53FC2" w:rsidRDefault="00C53FC2" w:rsidP="00C53FC2">
      <w:pPr>
        <w:widowControl/>
        <w:shd w:val="clear" w:color="auto" w:fill="FFFFFF"/>
        <w:spacing w:line="480" w:lineRule="atLeast"/>
        <w:rPr>
          <w:rFonts w:ascii="宋体" w:eastAsia="宋体" w:hAnsi="宋体" w:cs="宋体"/>
          <w:kern w:val="0"/>
          <w:sz w:val="24"/>
          <w:szCs w:val="24"/>
        </w:rPr>
      </w:pPr>
      <w:bookmarkStart w:id="0" w:name="_GoBack"/>
      <w:bookmarkEnd w:id="0"/>
    </w:p>
    <w:p w14:paraId="0C93CEE2" w14:textId="77777777" w:rsidR="00C53FC2" w:rsidRPr="00C53FC2" w:rsidRDefault="00C53FC2" w:rsidP="00C53FC2">
      <w:pPr>
        <w:widowControl/>
        <w:shd w:val="clear" w:color="auto" w:fill="FFFFFF"/>
        <w:spacing w:line="488" w:lineRule="atLeast"/>
        <w:rPr>
          <w:rFonts w:ascii="宋体" w:eastAsia="宋体" w:hAnsi="宋体" w:cs="宋体" w:hint="eastAsia"/>
          <w:kern w:val="0"/>
          <w:sz w:val="24"/>
          <w:szCs w:val="24"/>
        </w:rPr>
      </w:pPr>
      <w:r w:rsidRPr="00C53FC2">
        <w:rPr>
          <w:rFonts w:ascii="微软雅黑" w:eastAsia="微软雅黑" w:hAnsi="微软雅黑" w:cs="宋体" w:hint="eastAsia"/>
          <w:color w:val="000000"/>
          <w:kern w:val="0"/>
          <w:sz w:val="20"/>
          <w:szCs w:val="20"/>
        </w:rPr>
        <w:t xml:space="preserve">　　根据国家自然科学基金委员会（NSFC）与芬兰科学院（AF）的合作协议及双边工作计划，双方于2020年共同资助中国与芬兰科研人员在科学研究基础上开展的合作交流和双边研讨会项目。</w:t>
      </w:r>
    </w:p>
    <w:p w14:paraId="1D745C0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r w:rsidRPr="00C53FC2">
        <w:rPr>
          <w:rFonts w:ascii="微软雅黑" w:eastAsia="微软雅黑" w:hAnsi="微软雅黑" w:cs="宋体" w:hint="eastAsia"/>
          <w:b/>
          <w:bCs/>
          <w:color w:val="000000"/>
          <w:kern w:val="0"/>
          <w:sz w:val="20"/>
          <w:szCs w:val="20"/>
        </w:rPr>
        <w:t>一、项目说明</w:t>
      </w:r>
    </w:p>
    <w:p w14:paraId="13FBBE5B"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（一）资助领域。</w:t>
      </w:r>
    </w:p>
    <w:p w14:paraId="3BC270E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无领域限制。</w:t>
      </w:r>
    </w:p>
    <w:p w14:paraId="2D72A24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（二）资助强度。</w:t>
      </w:r>
    </w:p>
    <w:p w14:paraId="21C7DBB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中方资助强度为不超过10万元/项。</w:t>
      </w:r>
    </w:p>
    <w:p w14:paraId="0B44496F"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（三）资助内容。</w:t>
      </w:r>
    </w:p>
    <w:p w14:paraId="55C1CDE9"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对于合作交流项目，自然科学基金委资助中方研究人员访芬的国际旅费和在芬兰访问期间的住宿费、伙食费、城市间交通费。芬兰科学院资助芬方研究人员访华的相关费用。</w:t>
      </w:r>
    </w:p>
    <w:p w14:paraId="0705526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对于在中国召开的双边研讨会，自然科学基金委资助中方举办会议所需的会议费和中方参会人员住宿费、伙食费及城市间交通费。芬兰科学院资助芬方参会人员的相关费用。</w:t>
      </w:r>
    </w:p>
    <w:p w14:paraId="72368BA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对于在芬兰召开的双边研讨会，自然科学基金委资助中方研究人员访芬的国际旅费和在芬兰开会期间的住宿费、伙食费、城市间交通费。芬兰科学院资助芬方举办会议所需的会议费和芬方参会人员的相关费用。</w:t>
      </w:r>
    </w:p>
    <w:p w14:paraId="3197C6BB"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（四）项目执行期。</w:t>
      </w:r>
    </w:p>
    <w:p w14:paraId="26AFB799"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合作交流项目执行期为2年（项目起止日期为2021年3月1日至2023年2月28日）。</w:t>
      </w:r>
    </w:p>
    <w:p w14:paraId="3E231CE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lastRenderedPageBreak/>
        <w:t xml:space="preserve">　　双边研讨会项目执行期为1年（项目起止日期为2021年3月1日至2022年2月28日）。</w:t>
      </w:r>
    </w:p>
    <w:p w14:paraId="6417DBB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r w:rsidRPr="00C53FC2">
        <w:rPr>
          <w:rFonts w:ascii="微软雅黑" w:eastAsia="微软雅黑" w:hAnsi="微软雅黑" w:cs="宋体" w:hint="eastAsia"/>
          <w:b/>
          <w:bCs/>
          <w:color w:val="000000"/>
          <w:kern w:val="0"/>
          <w:sz w:val="20"/>
          <w:szCs w:val="20"/>
        </w:rPr>
        <w:t>二、申请资格</w:t>
      </w:r>
    </w:p>
    <w:p w14:paraId="0254347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一）中方申请人须是2021年12月31日（含）以后结题的3年期（含）以上国家自然科学基金在研项目（合作交流项目除外）的主持人或主要参与者（在研项目的主要参与者作为中方申请人须具有高级专业技术职务职称或博士学位，或有2名与其研究领域相同、具有高级专业技术职务职称的科学技术人员推荐，并经在研项目负责人同意），并依托该在研基金项目提交申请。合作交流应密切围绕所依托在研基金项目的研究内容。</w:t>
      </w:r>
    </w:p>
    <w:p w14:paraId="736CF21F"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（二）芬方合作者应符合芬兰科学院对本国申请人的资格要求。</w:t>
      </w:r>
    </w:p>
    <w:p w14:paraId="3591810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（三）中芬双方申请人须分别向国家自然科学基金委员会和芬兰科学院递交项目申请，单方申请将不予受理。芬方申请指南详见：</w:t>
      </w:r>
    </w:p>
    <w:p w14:paraId="2A0EE9F1"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https://www.aka.fi/en/funding/apply-for-funding/for-researchers/call-for-funding-for-international-researcher-mobility-based-on-bilateral-agreements/。</w:t>
      </w:r>
    </w:p>
    <w:p w14:paraId="19318F9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（四）更多关于申请资格的说明，请见《2020年度国家自然科学基金项目指南》。</w:t>
      </w:r>
    </w:p>
    <w:p w14:paraId="1D5DF01E"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r w:rsidRPr="00C53FC2">
        <w:rPr>
          <w:rFonts w:ascii="微软雅黑" w:eastAsia="微软雅黑" w:hAnsi="微软雅黑" w:cs="宋体" w:hint="eastAsia"/>
          <w:b/>
          <w:bCs/>
          <w:color w:val="000000"/>
          <w:kern w:val="0"/>
          <w:sz w:val="20"/>
          <w:szCs w:val="20"/>
        </w:rPr>
        <w:t>三、限项规定</w:t>
      </w:r>
    </w:p>
    <w:p w14:paraId="37D17016"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（一）本项目属于国际（地区）合作交流项目，不受“高级专业技术职务（职称）人员申请和正在承担的项目总数限为2项”规定的限制。</w:t>
      </w:r>
    </w:p>
    <w:p w14:paraId="78C5D6E1"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（二）作为申请人申请和作为项目负责人正在承担的NSFC-AF（中芬）合作交流和双边研讨会项目，合计限1项。</w:t>
      </w:r>
    </w:p>
    <w:p w14:paraId="58D15C3D"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（三）更多关于限项规定的说明，请见《2020年度国家自然科学基金项目指南》。</w:t>
      </w:r>
    </w:p>
    <w:p w14:paraId="72CC7C9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r w:rsidRPr="00C53FC2">
        <w:rPr>
          <w:rFonts w:ascii="微软雅黑" w:eastAsia="微软雅黑" w:hAnsi="微软雅黑" w:cs="宋体" w:hint="eastAsia"/>
          <w:b/>
          <w:bCs/>
          <w:color w:val="000000"/>
          <w:kern w:val="0"/>
          <w:sz w:val="20"/>
          <w:szCs w:val="20"/>
        </w:rPr>
        <w:t>四、申报要求</w:t>
      </w:r>
    </w:p>
    <w:p w14:paraId="29D4339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（一）在线填报路径。</w:t>
      </w:r>
    </w:p>
    <w:p w14:paraId="4CCC5BE8"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lastRenderedPageBreak/>
        <w:t xml:space="preserve">　　中方申请人须登录ISIS科学基金网络系统（https://isisn.nsfc.gov.cn/egrantweb/），在线填报《国家自然科学基金国际（地区）合作交流项目申请书》。具体步骤如下：</w:t>
      </w:r>
    </w:p>
    <w:p w14:paraId="56EEBFA0"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14:paraId="203A4FFE"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2. 点击“国际（地区）合作与交流项目”左侧“+”号或者右侧“展开”按钮，展开下拉菜单。</w:t>
      </w:r>
    </w:p>
    <w:p w14:paraId="781B883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3. 对于合作交流项目，点击“合作交流（组织间协议项目）”右侧的“填写申请”按钮，进入选择“合作协议”界面，在下拉菜单中选择“NSFC-AF（芬兰）”，然后按系统要求输入依托在研基金项目的批准号（作为负责人承担的3年期及以上科学基金项目批准号），进入具体申请书填写界面。</w:t>
      </w:r>
    </w:p>
    <w:p w14:paraId="5345374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对于在中国召开的双边研讨会，点击“</w:t>
      </w:r>
      <w:r w:rsidRPr="00C53FC2">
        <w:rPr>
          <w:rFonts w:ascii="微软雅黑" w:eastAsia="微软雅黑" w:hAnsi="微软雅黑" w:cs="宋体" w:hint="eastAsia"/>
          <w:b/>
          <w:bCs/>
          <w:color w:val="000000"/>
          <w:kern w:val="0"/>
          <w:sz w:val="20"/>
          <w:szCs w:val="20"/>
        </w:rPr>
        <w:t>在华召开国际（地区）学术会议</w:t>
      </w:r>
      <w:r w:rsidRPr="00C53FC2">
        <w:rPr>
          <w:rFonts w:ascii="微软雅黑" w:eastAsia="微软雅黑" w:hAnsi="微软雅黑" w:cs="宋体" w:hint="eastAsia"/>
          <w:color w:val="000000"/>
          <w:kern w:val="0"/>
          <w:sz w:val="20"/>
          <w:szCs w:val="20"/>
        </w:rPr>
        <w:t>”右侧的“填写申请”按钮，进入选择“合作协议”界面，在下拉菜单中选择“NSFC-AF（中芬）”，然后按系统要求输入依托在研基金项目的批准号（作为负责人承担的3年期及以上科学基金项目批准号），进入具体申请书填写界面。</w:t>
      </w:r>
    </w:p>
    <w:p w14:paraId="2166EA3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对于在芬兰召开的双边研讨会，点击“</w:t>
      </w:r>
      <w:r w:rsidRPr="00C53FC2">
        <w:rPr>
          <w:rFonts w:ascii="微软雅黑" w:eastAsia="微软雅黑" w:hAnsi="微软雅黑" w:cs="宋体" w:hint="eastAsia"/>
          <w:b/>
          <w:bCs/>
          <w:color w:val="000000"/>
          <w:kern w:val="0"/>
          <w:sz w:val="20"/>
          <w:szCs w:val="20"/>
        </w:rPr>
        <w:t>出国(境)参加双(多)边会议</w:t>
      </w:r>
      <w:r w:rsidRPr="00C53FC2">
        <w:rPr>
          <w:rFonts w:ascii="微软雅黑" w:eastAsia="微软雅黑" w:hAnsi="微软雅黑" w:cs="宋体" w:hint="eastAsia"/>
          <w:color w:val="000000"/>
          <w:kern w:val="0"/>
          <w:sz w:val="20"/>
          <w:szCs w:val="20"/>
        </w:rPr>
        <w:t>”右侧的“填写申请”按钮，进入选择“合作协议”界面，在下拉菜单中选择“NSFC-AF（中芬）”，然后按系统要求输入依托在研基金项目的批准号（作为负责人承担的3年期及以上科学基金项目批准号），进入具体申请书填写界面。</w:t>
      </w:r>
    </w:p>
    <w:p w14:paraId="04346C78"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（二）申请书填写说明。</w:t>
      </w:r>
    </w:p>
    <w:p w14:paraId="6A31F050"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中芬双方申请书中的项目名称（英文）、双方依托单位和双方项目负责人（默认为“中方人信息”栏目和“境外合作人员”栏目的第一人）应严格一致。</w:t>
      </w:r>
    </w:p>
    <w:p w14:paraId="18DD1A29"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lastRenderedPageBreak/>
        <w:t xml:space="preserve">　　在“项目执行计划”栏目，应按照交流年度，详细列出出访及来访人员姓名、出访及来访日期和拟开展的研究工作内容，或双边研讨会的日程安排和拟参会人员信息。</w:t>
      </w:r>
    </w:p>
    <w:p w14:paraId="75415C5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本项目无间接费用，中方经费填写仅限经费预算表格中的第9项“差旅/会议/国际合作与交流费”栏。在“预算说明书”栏目，应按照“项目执行计划”的内容，按交流年度为出访人员的国际旅费、住宿费、伙食费、城市间交通费，或中芬双边研讨会制定详细预算。</w:t>
      </w:r>
    </w:p>
    <w:p w14:paraId="6780D125"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（三）在线提交附件材料。</w:t>
      </w:r>
    </w:p>
    <w:p w14:paraId="53E45A5F"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14:paraId="7A6BD7DC"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1. 合作交流项目须提交与芬方合作者联合撰写的合作交流计划书（撰写说明见附件1）、芬方申请人及参与者简历、及中芬双方申请人签署的合作交流协议（协议模板见附件3）。</w:t>
      </w:r>
    </w:p>
    <w:p w14:paraId="1644FB99"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2. 双边研讨会项目须提交与芬方合作者联合撰写的双边研讨会计划书（撰写说明见附件2）。</w:t>
      </w:r>
    </w:p>
    <w:p w14:paraId="6F74ECF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（四）报送材料。</w:t>
      </w:r>
    </w:p>
    <w:p w14:paraId="73B42F33"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依托单位应对本单位申请人所提交申请材料的真实性、完整性和合规性，申报预算的目标相关性、政策相符性和经济合理性进行审核。本项目纳入无纸化申请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签字、依托单位加盖公章），无需提供纸质材料。ISIS系统在线申报接收期为2020年9月4日至2020年9月30日16时。</w:t>
      </w:r>
    </w:p>
    <w:p w14:paraId="6283A57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项目获批准后，将申请书的纸质签字盖章页装订在《资助项目计划书》最后，一并提交。签字盖章的信息应与电子申请书严格保持一致。</w:t>
      </w:r>
    </w:p>
    <w:p w14:paraId="6F6EF23C"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r w:rsidRPr="00C53FC2">
        <w:rPr>
          <w:rFonts w:ascii="微软雅黑" w:eastAsia="微软雅黑" w:hAnsi="微软雅黑" w:cs="宋体" w:hint="eastAsia"/>
          <w:b/>
          <w:bCs/>
          <w:color w:val="000000"/>
          <w:kern w:val="0"/>
          <w:sz w:val="20"/>
          <w:szCs w:val="20"/>
        </w:rPr>
        <w:t>注：请申请人严格遵照本项目指南的各项要求填报申请，不符合上述要求的申请将不予受理。如有疑问，请致电项目联系人。</w:t>
      </w:r>
    </w:p>
    <w:p w14:paraId="0E4FD040"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lastRenderedPageBreak/>
        <w:t xml:space="preserve">　　</w:t>
      </w:r>
      <w:r w:rsidRPr="00C53FC2">
        <w:rPr>
          <w:rFonts w:ascii="微软雅黑" w:eastAsia="微软雅黑" w:hAnsi="微软雅黑" w:cs="宋体" w:hint="eastAsia"/>
          <w:b/>
          <w:bCs/>
          <w:color w:val="000000"/>
          <w:kern w:val="0"/>
          <w:sz w:val="20"/>
          <w:szCs w:val="20"/>
        </w:rPr>
        <w:t>五、结果公布</w:t>
      </w:r>
    </w:p>
    <w:p w14:paraId="26F4E2D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2021年年初将在国家自然科学基金委员会门户网站国际合作栏目中公布资助结果。</w:t>
      </w:r>
    </w:p>
    <w:p w14:paraId="1BAE5547"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r w:rsidRPr="00C53FC2">
        <w:rPr>
          <w:rFonts w:ascii="微软雅黑" w:eastAsia="微软雅黑" w:hAnsi="微软雅黑" w:cs="宋体" w:hint="eastAsia"/>
          <w:b/>
          <w:bCs/>
          <w:color w:val="000000"/>
          <w:kern w:val="0"/>
          <w:sz w:val="20"/>
          <w:szCs w:val="20"/>
        </w:rPr>
        <w:t>六、项目联系人</w:t>
      </w:r>
    </w:p>
    <w:p w14:paraId="0A0A471C"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中方联系人：申 洁</w:t>
      </w:r>
    </w:p>
    <w:p w14:paraId="4756A722"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电 话：010-6232 7017</w:t>
      </w:r>
    </w:p>
    <w:p w14:paraId="62569266"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Email: shenjie@nsfc.gov.cn</w:t>
      </w:r>
    </w:p>
    <w:p w14:paraId="2E3B4519"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中方申请人在线填写申请书过程中如遇到技术问题，可联系自然科学基金委ISIS系统技术支持。</w:t>
      </w:r>
    </w:p>
    <w:p w14:paraId="32D69518"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电 话：010-6231 7474</w:t>
      </w:r>
    </w:p>
    <w:p w14:paraId="6D22785B"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w:t>
      </w:r>
    </w:p>
    <w:p w14:paraId="5E703591"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芬方联系人：</w:t>
      </w:r>
      <w:proofErr w:type="spellStart"/>
      <w:r w:rsidRPr="00C53FC2">
        <w:rPr>
          <w:rFonts w:ascii="微软雅黑" w:eastAsia="微软雅黑" w:hAnsi="微软雅黑" w:cs="宋体" w:hint="eastAsia"/>
          <w:color w:val="000000"/>
          <w:kern w:val="0"/>
          <w:sz w:val="20"/>
          <w:szCs w:val="20"/>
        </w:rPr>
        <w:t>Siru</w:t>
      </w:r>
      <w:proofErr w:type="spellEnd"/>
      <w:r w:rsidRPr="00C53FC2">
        <w:rPr>
          <w:rFonts w:ascii="微软雅黑" w:eastAsia="微软雅黑" w:hAnsi="微软雅黑" w:cs="宋体" w:hint="eastAsia"/>
          <w:color w:val="000000"/>
          <w:kern w:val="0"/>
          <w:sz w:val="20"/>
          <w:szCs w:val="20"/>
        </w:rPr>
        <w:t xml:space="preserve"> </w:t>
      </w:r>
      <w:proofErr w:type="spellStart"/>
      <w:r w:rsidRPr="00C53FC2">
        <w:rPr>
          <w:rFonts w:ascii="微软雅黑" w:eastAsia="微软雅黑" w:hAnsi="微软雅黑" w:cs="宋体" w:hint="eastAsia"/>
          <w:color w:val="000000"/>
          <w:kern w:val="0"/>
          <w:sz w:val="20"/>
          <w:szCs w:val="20"/>
        </w:rPr>
        <w:t>Oksa</w:t>
      </w:r>
      <w:proofErr w:type="spellEnd"/>
    </w:p>
    <w:p w14:paraId="11C3D4EB"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Email: siru.oksa@aka.fi</w:t>
      </w:r>
    </w:p>
    <w:p w14:paraId="20CBFBA9"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proofErr w:type="spellStart"/>
      <w:r w:rsidRPr="00C53FC2">
        <w:rPr>
          <w:rFonts w:ascii="微软雅黑" w:eastAsia="微软雅黑" w:hAnsi="微软雅黑" w:cs="宋体" w:hint="eastAsia"/>
          <w:color w:val="000000"/>
          <w:kern w:val="0"/>
          <w:sz w:val="20"/>
          <w:szCs w:val="20"/>
        </w:rPr>
        <w:t>UllaEllm</w:t>
      </w:r>
      <w:proofErr w:type="spellEnd"/>
      <w:r w:rsidRPr="00C53FC2">
        <w:rPr>
          <w:rFonts w:ascii="微软雅黑" w:eastAsia="微软雅黑" w:hAnsi="微软雅黑" w:cs="宋体" w:hint="eastAsia"/>
          <w:color w:val="000000"/>
          <w:kern w:val="0"/>
          <w:sz w:val="20"/>
          <w:szCs w:val="20"/>
        </w:rPr>
        <w:t>én</w:t>
      </w:r>
    </w:p>
    <w:p w14:paraId="4C82566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Email: ulla.ellmen@aka.fi</w:t>
      </w:r>
    </w:p>
    <w:p w14:paraId="3F39058E"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w:t>
      </w:r>
    </w:p>
    <w:p w14:paraId="09970084"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附件：</w:t>
      </w:r>
      <w:hyperlink r:id="rId9" w:tgtFrame="_blank" w:history="1">
        <w:r w:rsidRPr="00C53FC2">
          <w:rPr>
            <w:rFonts w:ascii="微软雅黑" w:eastAsia="微软雅黑" w:hAnsi="微软雅黑" w:cs="宋体" w:hint="eastAsia"/>
            <w:color w:val="0070C0"/>
            <w:kern w:val="0"/>
            <w:sz w:val="20"/>
            <w:szCs w:val="20"/>
            <w:u w:val="single"/>
          </w:rPr>
          <w:t>1.合作交流计划书撰写说明</w:t>
        </w:r>
      </w:hyperlink>
    </w:p>
    <w:p w14:paraId="00FB78F6"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hyperlink r:id="rId10" w:tgtFrame="_blank" w:history="1">
        <w:r w:rsidRPr="00C53FC2">
          <w:rPr>
            <w:rFonts w:ascii="微软雅黑" w:eastAsia="微软雅黑" w:hAnsi="微软雅黑" w:cs="宋体" w:hint="eastAsia"/>
            <w:color w:val="0070C0"/>
            <w:kern w:val="0"/>
            <w:sz w:val="20"/>
            <w:szCs w:val="20"/>
            <w:u w:val="single"/>
          </w:rPr>
          <w:t>2.双边研讨会计划书</w:t>
        </w:r>
      </w:hyperlink>
    </w:p>
    <w:p w14:paraId="4A5C20E6"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xml:space="preserve">　　　　　</w:t>
      </w:r>
      <w:hyperlink r:id="rId11" w:tgtFrame="_blank" w:history="1">
        <w:r w:rsidRPr="00C53FC2">
          <w:rPr>
            <w:rFonts w:ascii="微软雅黑" w:eastAsia="微软雅黑" w:hAnsi="微软雅黑" w:cs="宋体" w:hint="eastAsia"/>
            <w:color w:val="0070C0"/>
            <w:kern w:val="0"/>
            <w:sz w:val="20"/>
            <w:szCs w:val="20"/>
            <w:u w:val="single"/>
          </w:rPr>
          <w:t>3.合作协议模板</w:t>
        </w:r>
      </w:hyperlink>
    </w:p>
    <w:p w14:paraId="4B6705DA" w14:textId="77777777" w:rsidR="00C53FC2" w:rsidRPr="00C53FC2" w:rsidRDefault="00C53FC2" w:rsidP="00C53FC2">
      <w:pPr>
        <w:widowControl/>
        <w:shd w:val="clear" w:color="auto" w:fill="FFFFFF"/>
        <w:spacing w:line="488" w:lineRule="atLeas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 </w:t>
      </w:r>
    </w:p>
    <w:p w14:paraId="4A584985" w14:textId="77777777" w:rsidR="00C53FC2" w:rsidRPr="00C53FC2" w:rsidRDefault="00C53FC2" w:rsidP="00C53FC2">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国家自然科学基金委员会</w:t>
      </w:r>
    </w:p>
    <w:p w14:paraId="38095E8A" w14:textId="77777777" w:rsidR="00C53FC2" w:rsidRPr="00C53FC2" w:rsidRDefault="00C53FC2" w:rsidP="00C53FC2">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国际合作局</w:t>
      </w:r>
    </w:p>
    <w:p w14:paraId="6A80F275" w14:textId="27C3AC6D" w:rsidR="00CB7390" w:rsidRPr="00C53FC2" w:rsidRDefault="00C53FC2" w:rsidP="00C53FC2">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C53FC2">
        <w:rPr>
          <w:rFonts w:ascii="微软雅黑" w:eastAsia="微软雅黑" w:hAnsi="微软雅黑" w:cs="宋体" w:hint="eastAsia"/>
          <w:color w:val="000000"/>
          <w:kern w:val="0"/>
          <w:sz w:val="20"/>
          <w:szCs w:val="20"/>
        </w:rPr>
        <w:t>2020年9月4日</w:t>
      </w:r>
    </w:p>
    <w:sectPr w:rsidR="00CB7390" w:rsidRPr="00C53F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A26DF" w14:textId="77777777" w:rsidR="00554AA5" w:rsidRDefault="00554AA5" w:rsidP="00C53FC2">
      <w:r>
        <w:separator/>
      </w:r>
    </w:p>
  </w:endnote>
  <w:endnote w:type="continuationSeparator" w:id="0">
    <w:p w14:paraId="64654C2F" w14:textId="77777777" w:rsidR="00554AA5" w:rsidRDefault="00554AA5" w:rsidP="00C5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2F8CC" w14:textId="77777777" w:rsidR="00554AA5" w:rsidRDefault="00554AA5" w:rsidP="00C53FC2">
      <w:r>
        <w:separator/>
      </w:r>
    </w:p>
  </w:footnote>
  <w:footnote w:type="continuationSeparator" w:id="0">
    <w:p w14:paraId="2E59548F" w14:textId="77777777" w:rsidR="00554AA5" w:rsidRDefault="00554AA5" w:rsidP="00C5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D8"/>
    <w:rsid w:val="00554AA5"/>
    <w:rsid w:val="00C53FC2"/>
    <w:rsid w:val="00CB7390"/>
    <w:rsid w:val="00E1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9FE9"/>
  <w15:chartTrackingRefBased/>
  <w15:docId w15:val="{0350BF13-CCAF-4E72-A0B7-0CAF2831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53F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F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3FC2"/>
    <w:rPr>
      <w:sz w:val="18"/>
      <w:szCs w:val="18"/>
    </w:rPr>
  </w:style>
  <w:style w:type="paragraph" w:styleId="a5">
    <w:name w:val="footer"/>
    <w:basedOn w:val="a"/>
    <w:link w:val="a6"/>
    <w:uiPriority w:val="99"/>
    <w:unhideWhenUsed/>
    <w:rsid w:val="00C53FC2"/>
    <w:pPr>
      <w:tabs>
        <w:tab w:val="center" w:pos="4153"/>
        <w:tab w:val="right" w:pos="8306"/>
      </w:tabs>
      <w:snapToGrid w:val="0"/>
      <w:jc w:val="left"/>
    </w:pPr>
    <w:rPr>
      <w:sz w:val="18"/>
      <w:szCs w:val="18"/>
    </w:rPr>
  </w:style>
  <w:style w:type="character" w:customStyle="1" w:styleId="a6">
    <w:name w:val="页脚 字符"/>
    <w:basedOn w:val="a0"/>
    <w:link w:val="a5"/>
    <w:uiPriority w:val="99"/>
    <w:rsid w:val="00C53FC2"/>
    <w:rPr>
      <w:sz w:val="18"/>
      <w:szCs w:val="18"/>
    </w:rPr>
  </w:style>
  <w:style w:type="character" w:customStyle="1" w:styleId="10">
    <w:name w:val="标题 1 字符"/>
    <w:basedOn w:val="a0"/>
    <w:link w:val="1"/>
    <w:uiPriority w:val="9"/>
    <w:rsid w:val="00C53FC2"/>
    <w:rPr>
      <w:rFonts w:ascii="宋体" w:eastAsia="宋体" w:hAnsi="宋体" w:cs="宋体"/>
      <w:b/>
      <w:bCs/>
      <w:kern w:val="36"/>
      <w:sz w:val="48"/>
      <w:szCs w:val="48"/>
    </w:rPr>
  </w:style>
  <w:style w:type="character" w:styleId="a7">
    <w:name w:val="Hyperlink"/>
    <w:basedOn w:val="a0"/>
    <w:uiPriority w:val="99"/>
    <w:semiHidden/>
    <w:unhideWhenUsed/>
    <w:rsid w:val="00C53FC2"/>
    <w:rPr>
      <w:color w:val="0000FF"/>
      <w:u w:val="single"/>
    </w:rPr>
  </w:style>
  <w:style w:type="character" w:customStyle="1" w:styleId="normal105">
    <w:name w:val="normal105"/>
    <w:basedOn w:val="a0"/>
    <w:rsid w:val="00C53FC2"/>
  </w:style>
  <w:style w:type="paragraph" w:styleId="a8">
    <w:name w:val="Normal (Web)"/>
    <w:basedOn w:val="a"/>
    <w:uiPriority w:val="99"/>
    <w:semiHidden/>
    <w:unhideWhenUsed/>
    <w:rsid w:val="00C53FC2"/>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53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19032">
      <w:bodyDiv w:val="1"/>
      <w:marLeft w:val="0"/>
      <w:marRight w:val="0"/>
      <w:marTop w:val="0"/>
      <w:marBottom w:val="0"/>
      <w:divBdr>
        <w:top w:val="none" w:sz="0" w:space="0" w:color="auto"/>
        <w:left w:val="none" w:sz="0" w:space="0" w:color="auto"/>
        <w:bottom w:val="none" w:sz="0" w:space="0" w:color="auto"/>
        <w:right w:val="none" w:sz="0" w:space="0" w:color="auto"/>
      </w:divBdr>
      <w:divsChild>
        <w:div w:id="30219735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hyperlink" Target="http://www.nsfc.gov.cn/Portals/0/fj/fj20200904_03.docx" TargetMode="External"/><Relationship Id="rId5" Type="http://schemas.openxmlformats.org/officeDocument/2006/relationships/endnotes" Target="endnotes.xml"/><Relationship Id="rId10" Type="http://schemas.openxmlformats.org/officeDocument/2006/relationships/hyperlink" Target="http://www.nsfc.gov.cn/Portals/0/fj/fj20200904_02.docx" TargetMode="External"/><Relationship Id="rId4" Type="http://schemas.openxmlformats.org/officeDocument/2006/relationships/footnotes" Target="footnotes.xml"/><Relationship Id="rId9" Type="http://schemas.openxmlformats.org/officeDocument/2006/relationships/hyperlink" Target="http://www.nsfc.gov.cn/Portals/0/fj/fj20200904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30399</dc:creator>
  <cp:keywords/>
  <dc:description/>
  <cp:lastModifiedBy>30399</cp:lastModifiedBy>
  <cp:revision>2</cp:revision>
  <dcterms:created xsi:type="dcterms:W3CDTF">2020-09-07T06:14:00Z</dcterms:created>
  <dcterms:modified xsi:type="dcterms:W3CDTF">2020-09-07T06:15:00Z</dcterms:modified>
</cp:coreProperties>
</file>