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52B17" w14:textId="77777777" w:rsidR="00C70480" w:rsidRPr="00C70480" w:rsidRDefault="00C70480" w:rsidP="00C70480">
      <w:pPr>
        <w:widowControl/>
        <w:spacing w:line="360" w:lineRule="auto"/>
        <w:jc w:val="center"/>
        <w:outlineLvl w:val="0"/>
        <w:rPr>
          <w:rFonts w:ascii="Segoe UI" w:eastAsia="宋体" w:hAnsi="Segoe UI" w:cs="Segoe UI"/>
          <w:b/>
          <w:bCs/>
          <w:color w:val="333333"/>
          <w:kern w:val="36"/>
          <w:sz w:val="45"/>
          <w:szCs w:val="45"/>
        </w:rPr>
      </w:pPr>
      <w:r w:rsidRPr="00C70480">
        <w:rPr>
          <w:rFonts w:ascii="Segoe UI" w:eastAsia="宋体" w:hAnsi="Segoe UI" w:cs="Segoe UI"/>
          <w:b/>
          <w:bCs/>
          <w:color w:val="333333"/>
          <w:kern w:val="36"/>
          <w:sz w:val="45"/>
          <w:szCs w:val="45"/>
        </w:rPr>
        <w:t>云南省科技厅关于</w:t>
      </w:r>
      <w:r w:rsidRPr="00C70480">
        <w:rPr>
          <w:rFonts w:ascii="Segoe UI" w:eastAsia="宋体" w:hAnsi="Segoe UI" w:cs="Segoe UI"/>
          <w:b/>
          <w:bCs/>
          <w:color w:val="333333"/>
          <w:kern w:val="36"/>
          <w:sz w:val="45"/>
          <w:szCs w:val="45"/>
        </w:rPr>
        <w:t>2021</w:t>
      </w:r>
      <w:r w:rsidRPr="00C70480">
        <w:rPr>
          <w:rFonts w:ascii="Segoe UI" w:eastAsia="宋体" w:hAnsi="Segoe UI" w:cs="Segoe UI"/>
          <w:b/>
          <w:bCs/>
          <w:color w:val="333333"/>
          <w:kern w:val="36"/>
          <w:sz w:val="45"/>
          <w:szCs w:val="45"/>
        </w:rPr>
        <w:t>年度云南省科学技术奖提名工作的通知</w:t>
      </w:r>
    </w:p>
    <w:p w14:paraId="6D2B43CE" w14:textId="77777777" w:rsidR="00C70480" w:rsidRPr="00177E34" w:rsidRDefault="00C70480" w:rsidP="00C70480">
      <w:pPr>
        <w:pStyle w:val="4"/>
        <w:shd w:val="clear" w:color="auto" w:fill="FFFFFF"/>
        <w:spacing w:before="0" w:after="0" w:line="360" w:lineRule="auto"/>
        <w:rPr>
          <w:b w:val="0"/>
          <w:bCs w:val="0"/>
          <w:color w:val="212529"/>
        </w:rPr>
      </w:pPr>
      <w:r w:rsidRPr="00177E34">
        <w:rPr>
          <w:rFonts w:cs="Calibri" w:hint="eastAsia"/>
          <w:b w:val="0"/>
          <w:bCs w:val="0"/>
          <w:color w:val="212529"/>
        </w:rPr>
        <w:t>有关单位：</w:t>
      </w:r>
    </w:p>
    <w:p w14:paraId="2FD53956"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根据《云南省科学技术奖励办法》（云南省人民政府令第157号）和《云南省人民政府办公厅关于印发云南省深化科技奖励制度改革实施方案的通知》（云政办函〔2018〕98号），为做好2021年度云南省科学技术奖提名工作，现将有关事项通知如下：</w:t>
      </w:r>
    </w:p>
    <w:p w14:paraId="220569B1"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一、提名</w:t>
      </w:r>
    </w:p>
    <w:p w14:paraId="44B46FC9"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2021年度云南省科学技术</w:t>
      </w:r>
      <w:proofErr w:type="gramStart"/>
      <w:r w:rsidRPr="00177E34">
        <w:rPr>
          <w:rFonts w:cs="Calibri" w:hint="eastAsia"/>
          <w:color w:val="212529"/>
          <w:sz w:val="28"/>
          <w:szCs w:val="28"/>
        </w:rPr>
        <w:t>奖采取</w:t>
      </w:r>
      <w:proofErr w:type="gramEnd"/>
      <w:r w:rsidRPr="00177E34">
        <w:rPr>
          <w:rFonts w:cs="Calibri" w:hint="eastAsia"/>
          <w:color w:val="212529"/>
          <w:sz w:val="28"/>
          <w:szCs w:val="28"/>
        </w:rPr>
        <w:t>单位（机构）提名和专家提名两种方式。</w:t>
      </w:r>
    </w:p>
    <w:p w14:paraId="59314C9B"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（一）单位（机构）提名</w:t>
      </w:r>
    </w:p>
    <w:p w14:paraId="5354C74D"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州（市）人民政府科学技术行政管理部门，省人民政府有关组成部门和直属机构，省级行业协会，部分省属高校、医院，省科技厅认可的省属企事业单位和团体、中央驻滇单位、驻滇部队，可以提名本地区、本行业、本单位（部门）及下属单位（部门）的项目。</w:t>
      </w:r>
    </w:p>
    <w:p w14:paraId="766EAB83"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上级单位不在提名单位范围或没有直接上级的单位，一律按属地管理原则，由所在州（市）人民政府科学技术行政管理部门提名。</w:t>
      </w:r>
    </w:p>
    <w:p w14:paraId="0EB6B8EE"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项目负责人在登录云南省科技管理信息系统填写科技奖励提名书时，可在“提名者”栏目下拉列表</w:t>
      </w:r>
      <w:proofErr w:type="gramStart"/>
      <w:r w:rsidRPr="00177E34">
        <w:rPr>
          <w:rFonts w:cs="Calibri" w:hint="eastAsia"/>
          <w:color w:val="212529"/>
          <w:sz w:val="28"/>
          <w:szCs w:val="28"/>
        </w:rPr>
        <w:t>查看省</w:t>
      </w:r>
      <w:proofErr w:type="gramEnd"/>
      <w:r w:rsidRPr="00177E34">
        <w:rPr>
          <w:rFonts w:cs="Calibri" w:hint="eastAsia"/>
          <w:color w:val="212529"/>
          <w:sz w:val="28"/>
          <w:szCs w:val="28"/>
        </w:rPr>
        <w:t>科技厅认可的提名单位名单。</w:t>
      </w:r>
    </w:p>
    <w:p w14:paraId="12E12B26"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（二）专家提名</w:t>
      </w:r>
    </w:p>
    <w:p w14:paraId="63411C7B"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lastRenderedPageBreak/>
        <w:t>省科学技术杰出贡献奖的获得者，每人可独立提名1项所熟悉专业的省科学技术奖；中国科学院院士、中国工程院院士每年度可3人及以上共同提名1项所熟悉专业的省科学技术奖。</w:t>
      </w:r>
    </w:p>
    <w:p w14:paraId="53EE860E"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专家提名奖种限于自然科学奖、技术发明奖、科学技术进步奖。每位提名专家应独立写出对候选项目的学术、技术水平评价意见。凡采用联合签名或代签名进行的提名无效。</w:t>
      </w:r>
    </w:p>
    <w:p w14:paraId="0099AC18"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（三）当提名项目（人）出现异议时，提名单位（专家）有责任协助处理异议。</w:t>
      </w:r>
    </w:p>
    <w:p w14:paraId="226BC281"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二、提名工作要求</w:t>
      </w:r>
    </w:p>
    <w:p w14:paraId="1B1181AB"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（一）提名项目的应用年限</w:t>
      </w:r>
    </w:p>
    <w:p w14:paraId="09A841F2"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提名自然科学奖的项目，其代表性论文、论著需公开发表或出版2年以上（即2019年5月1日以前发表或出版）；提名技术发明奖、科学技术进步奖的项目，其整体技术要求已应用2年以上（即项目在2019年5月1日以前已经整体应用）。</w:t>
      </w:r>
    </w:p>
    <w:p w14:paraId="16F6A151"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（二）提名材料填报</w:t>
      </w:r>
    </w:p>
    <w:p w14:paraId="0E976BB2"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1. 实行对等评审，除提名特等奖的项目可降级参与一等奖评审外，提名其他等级的项目只在对应等级评审。同时，二等奖以上为限额奖励。请提名单位（人）严格按各等级标准，客观审慎地提名项目奖励等级。每个提名单位（人）最多可提名1项特等奖项目。</w:t>
      </w:r>
    </w:p>
    <w:p w14:paraId="620B3D87"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2. 提名材料是省科学技术奖评审的主要依据，请从省科技厅网站登录云南省科技管理信息系统在线填报。系统于2021年2月1日正式开放奖励提名权限。2021年1月11日后，在云南省科技管理信</w:t>
      </w:r>
      <w:r w:rsidRPr="00177E34">
        <w:rPr>
          <w:rFonts w:cs="Calibri" w:hint="eastAsia"/>
          <w:color w:val="212529"/>
          <w:sz w:val="28"/>
          <w:szCs w:val="28"/>
        </w:rPr>
        <w:lastRenderedPageBreak/>
        <w:t>息系统首页“申报服务→省科学技术奖励”栏目，开放《2021年度云南省科学技术奖提名工作手册》下载，各单位可参考手册提前准备相关材料。</w:t>
      </w:r>
    </w:p>
    <w:p w14:paraId="64444C87"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3.</w:t>
      </w:r>
      <w:r w:rsidRPr="00177E34">
        <w:rPr>
          <w:rFonts w:ascii="Calibri" w:hAnsi="Calibri" w:cs="Calibri"/>
          <w:color w:val="212529"/>
        </w:rPr>
        <w:t> </w:t>
      </w:r>
      <w:r w:rsidRPr="00177E34">
        <w:rPr>
          <w:rFonts w:cs="Calibri" w:hint="eastAsia"/>
          <w:color w:val="212529"/>
          <w:sz w:val="28"/>
          <w:szCs w:val="28"/>
        </w:rPr>
        <w:t>提名书填写称谓必须规范，单位名称应使用全称并与单位公章一致，人名与身份证或护照一致，名称中间禁止加空格。</w:t>
      </w:r>
    </w:p>
    <w:p w14:paraId="2B38CF87"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4.</w:t>
      </w:r>
      <w:r w:rsidRPr="00177E34">
        <w:rPr>
          <w:rFonts w:ascii="Calibri" w:hAnsi="Calibri" w:cs="Calibri"/>
          <w:color w:val="212529"/>
        </w:rPr>
        <w:t> </w:t>
      </w:r>
      <w:r w:rsidRPr="00177E34">
        <w:rPr>
          <w:rFonts w:cs="Calibri" w:hint="eastAsia"/>
          <w:color w:val="212529"/>
          <w:sz w:val="28"/>
          <w:szCs w:val="28"/>
        </w:rPr>
        <w:t>有以下情况的提名项目，应上</w:t>
      </w:r>
      <w:proofErr w:type="gramStart"/>
      <w:r w:rsidRPr="00177E34">
        <w:rPr>
          <w:rFonts w:cs="Calibri" w:hint="eastAsia"/>
          <w:color w:val="212529"/>
          <w:sz w:val="28"/>
          <w:szCs w:val="28"/>
        </w:rPr>
        <w:t>传相应</w:t>
      </w:r>
      <w:proofErr w:type="gramEnd"/>
      <w:r w:rsidRPr="00177E34">
        <w:rPr>
          <w:rFonts w:cs="Calibri" w:hint="eastAsia"/>
          <w:color w:val="212529"/>
          <w:sz w:val="28"/>
          <w:szCs w:val="28"/>
        </w:rPr>
        <w:t>的书面说明材料。</w:t>
      </w:r>
    </w:p>
    <w:p w14:paraId="3D7E4AE1"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（1）候选（完成）人本人不能签名的，其所在单位应提交书面说明。</w:t>
      </w:r>
    </w:p>
    <w:p w14:paraId="310B759A"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（2）被提名的项目（人）对评审专家有回避要求的，应提交专家回避申请书，并详细说明提请回避的理由。申请书由完成单位提出的需加盖单位公章，由候选（完成）人提出的需本人签名。</w:t>
      </w:r>
    </w:p>
    <w:p w14:paraId="1FAB62F3"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（三）提名材料上传</w:t>
      </w:r>
    </w:p>
    <w:p w14:paraId="0CFFBB21"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2021年度省科学技术</w:t>
      </w:r>
      <w:proofErr w:type="gramStart"/>
      <w:r w:rsidRPr="00177E34">
        <w:rPr>
          <w:rFonts w:cs="Calibri" w:hint="eastAsia"/>
          <w:color w:val="212529"/>
          <w:sz w:val="28"/>
          <w:szCs w:val="28"/>
        </w:rPr>
        <w:t>奖实行</w:t>
      </w:r>
      <w:proofErr w:type="gramEnd"/>
      <w:r w:rsidRPr="00177E34">
        <w:rPr>
          <w:rFonts w:cs="Calibri" w:hint="eastAsia"/>
          <w:color w:val="212529"/>
          <w:sz w:val="28"/>
          <w:szCs w:val="28"/>
        </w:rPr>
        <w:t>无纸化申报，所有提名材料均从奖励提名系统上传。其中，提名书主件的签名、盖章，在省科学技术奖励办公室形式审查通过后，由项目负责人按通知要求和时限，从提名系统打印相关页签字、盖章，扫描后上传。</w:t>
      </w:r>
    </w:p>
    <w:p w14:paraId="49BA92F7"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（四）提名项目公示</w:t>
      </w:r>
    </w:p>
    <w:p w14:paraId="15A4ED7E"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提名2021年度云南省科学技术奖的非涉密项目（人），应在提名材料正式上报前，先在所有完成单位和提名单位进行公示，公示时间不少于7天。公示无异议或异议已处理完毕的项目（人）方可提名。提名后有异议的，退回提名单位处理。公示内容要求详见《2021年度云南省科学技术奖提名工作手册》。</w:t>
      </w:r>
    </w:p>
    <w:p w14:paraId="7337B37E"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lastRenderedPageBreak/>
        <w:t>（五）提名材料报送时间</w:t>
      </w:r>
    </w:p>
    <w:p w14:paraId="3AEDD5DF"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2021年5月31日12:00截止开放提名单位提名权限，逾期项目将无法提交。</w:t>
      </w:r>
      <w:proofErr w:type="gramStart"/>
      <w:r w:rsidRPr="00177E34">
        <w:rPr>
          <w:rFonts w:cs="Calibri" w:hint="eastAsia"/>
          <w:color w:val="212529"/>
          <w:sz w:val="28"/>
          <w:szCs w:val="28"/>
        </w:rPr>
        <w:t>请各项</w:t>
      </w:r>
      <w:proofErr w:type="gramEnd"/>
      <w:r w:rsidRPr="00177E34">
        <w:rPr>
          <w:rFonts w:cs="Calibri" w:hint="eastAsia"/>
          <w:color w:val="212529"/>
          <w:sz w:val="28"/>
          <w:szCs w:val="28"/>
        </w:rPr>
        <w:t>目完成单位根据提名单位工作要求，提前提交提名书，以便提名单位在时限前完成审核和公示。</w:t>
      </w:r>
    </w:p>
    <w:p w14:paraId="51329178"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省科学技术奖励办公室在提名截止后进行形式审查。为尽快反馈形式审查意见，</w:t>
      </w:r>
      <w:proofErr w:type="gramStart"/>
      <w:r w:rsidRPr="00177E34">
        <w:rPr>
          <w:rFonts w:cs="Calibri" w:hint="eastAsia"/>
          <w:color w:val="212529"/>
          <w:sz w:val="28"/>
          <w:szCs w:val="28"/>
        </w:rPr>
        <w:t>以便项目</w:t>
      </w:r>
      <w:proofErr w:type="gramEnd"/>
      <w:r w:rsidRPr="00177E34">
        <w:rPr>
          <w:rFonts w:cs="Calibri" w:hint="eastAsia"/>
          <w:color w:val="212529"/>
          <w:sz w:val="28"/>
          <w:szCs w:val="28"/>
        </w:rPr>
        <w:t>完成单位及时补充、修改材料，请各单位合格1项提交1项，不要等到截止期限才集中提交。</w:t>
      </w:r>
      <w:proofErr w:type="gramStart"/>
      <w:r w:rsidRPr="00177E34">
        <w:rPr>
          <w:rFonts w:cs="Calibri" w:hint="eastAsia"/>
          <w:color w:val="212529"/>
          <w:sz w:val="28"/>
          <w:szCs w:val="28"/>
        </w:rPr>
        <w:t>形审通过</w:t>
      </w:r>
      <w:proofErr w:type="gramEnd"/>
      <w:r w:rsidRPr="00177E34">
        <w:rPr>
          <w:rFonts w:cs="Calibri" w:hint="eastAsia"/>
          <w:color w:val="212529"/>
          <w:sz w:val="28"/>
          <w:szCs w:val="28"/>
        </w:rPr>
        <w:t>的项目会通过系统发送通知。</w:t>
      </w:r>
    </w:p>
    <w:p w14:paraId="1C03910C"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（六）提名注意事项</w:t>
      </w:r>
    </w:p>
    <w:p w14:paraId="4FE034C7"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1.</w:t>
      </w:r>
      <w:r w:rsidRPr="00177E34">
        <w:rPr>
          <w:rFonts w:ascii="Calibri" w:hAnsi="Calibri" w:cs="Calibri"/>
          <w:color w:val="212529"/>
        </w:rPr>
        <w:t> </w:t>
      </w:r>
      <w:r w:rsidRPr="00177E34">
        <w:rPr>
          <w:rFonts w:cs="Calibri" w:hint="eastAsia"/>
          <w:color w:val="212529"/>
          <w:sz w:val="28"/>
          <w:szCs w:val="28"/>
        </w:rPr>
        <w:t>经国家有关机构批准的涉密项目，请提前与省科技奖励办公室联系，只提交纸质材料，派专人</w:t>
      </w:r>
      <w:proofErr w:type="gramStart"/>
      <w:r w:rsidRPr="00177E34">
        <w:rPr>
          <w:rFonts w:cs="Calibri" w:hint="eastAsia"/>
          <w:color w:val="212529"/>
          <w:sz w:val="28"/>
          <w:szCs w:val="28"/>
        </w:rPr>
        <w:t>送达省</w:t>
      </w:r>
      <w:proofErr w:type="gramEnd"/>
      <w:r w:rsidRPr="00177E34">
        <w:rPr>
          <w:rFonts w:cs="Calibri" w:hint="eastAsia"/>
          <w:color w:val="212529"/>
          <w:sz w:val="28"/>
          <w:szCs w:val="28"/>
        </w:rPr>
        <w:t>科技奖励办公室，不得邮寄和通过网络传送电子版材料。</w:t>
      </w:r>
    </w:p>
    <w:p w14:paraId="675591B4"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2. 存在知识产权争议尚未解决的，不得提名。</w:t>
      </w:r>
    </w:p>
    <w:p w14:paraId="58C3974E"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 xml:space="preserve">3. </w:t>
      </w:r>
      <w:bookmarkStart w:id="0" w:name="_Hlk61251044"/>
      <w:r w:rsidRPr="00177E34">
        <w:rPr>
          <w:rFonts w:cs="Calibri" w:hint="eastAsia"/>
          <w:color w:val="212529"/>
          <w:sz w:val="28"/>
          <w:szCs w:val="28"/>
        </w:rPr>
        <w:t>在云南省行政区域外产生的科技成果，不得提名。</w:t>
      </w:r>
      <w:bookmarkEnd w:id="0"/>
    </w:p>
    <w:p w14:paraId="62908145" w14:textId="77777777" w:rsidR="00C70480" w:rsidRPr="00177E34" w:rsidRDefault="00C70480" w:rsidP="009B051D">
      <w:pPr>
        <w:pStyle w:val="a3"/>
        <w:shd w:val="clear" w:color="auto" w:fill="FFFFFF"/>
        <w:spacing w:before="0" w:beforeAutospacing="0" w:after="0" w:afterAutospacing="0"/>
        <w:ind w:firstLine="480"/>
        <w:jc w:val="both"/>
        <w:rPr>
          <w:rFonts w:hint="eastAsia"/>
          <w:color w:val="212529"/>
        </w:rPr>
      </w:pPr>
      <w:bookmarkStart w:id="1" w:name="_Hlk61251221"/>
      <w:r w:rsidRPr="00177E34">
        <w:rPr>
          <w:rFonts w:cs="Calibri" w:hint="eastAsia"/>
          <w:color w:val="212529"/>
          <w:sz w:val="28"/>
          <w:szCs w:val="28"/>
        </w:rPr>
        <w:t>4. 法律、法规规定必须取得有关部门行政审批而未取得，或取得时间未满2年（即2019年5月1日以后取得）的不得提名。同时，项目涉及的工程竣工验收报告、植物新品种证书、新药证书等须满2年（即2019年5月1日以前取得）。</w:t>
      </w:r>
    </w:p>
    <w:bookmarkEnd w:id="1"/>
    <w:p w14:paraId="5CBC3085"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5. 同一项目（内容）不得在同</w:t>
      </w:r>
      <w:proofErr w:type="gramStart"/>
      <w:r w:rsidRPr="00177E34">
        <w:rPr>
          <w:rFonts w:cs="Calibri" w:hint="eastAsia"/>
          <w:color w:val="212529"/>
          <w:sz w:val="28"/>
          <w:szCs w:val="28"/>
        </w:rPr>
        <w:t>一</w:t>
      </w:r>
      <w:proofErr w:type="gramEnd"/>
      <w:r w:rsidRPr="00177E34">
        <w:rPr>
          <w:rFonts w:cs="Calibri" w:hint="eastAsia"/>
          <w:color w:val="212529"/>
          <w:sz w:val="28"/>
          <w:szCs w:val="28"/>
        </w:rPr>
        <w:t>年度同时提名国家科学技术奖和省科学技术奖。已获得国家科学技术奖或其他省（自治区、直辖市）科学技术奖的项目</w:t>
      </w:r>
      <w:bookmarkStart w:id="2" w:name="_Hlk61251829"/>
      <w:r w:rsidRPr="00177E34">
        <w:rPr>
          <w:rFonts w:cs="Calibri" w:hint="eastAsia"/>
          <w:color w:val="212529"/>
          <w:sz w:val="28"/>
          <w:szCs w:val="28"/>
        </w:rPr>
        <w:t>，不得提名云南省科学技术奖。</w:t>
      </w:r>
      <w:bookmarkEnd w:id="2"/>
    </w:p>
    <w:p w14:paraId="3A9E5335"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lastRenderedPageBreak/>
        <w:t>6.</w:t>
      </w:r>
      <w:r w:rsidRPr="00177E34">
        <w:rPr>
          <w:rFonts w:ascii="Calibri" w:hAnsi="Calibri" w:cs="Calibri"/>
          <w:color w:val="212529"/>
        </w:rPr>
        <w:t> </w:t>
      </w:r>
      <w:bookmarkStart w:id="3" w:name="_Hlk61250962"/>
      <w:r w:rsidRPr="00177E34">
        <w:rPr>
          <w:rFonts w:cs="Calibri" w:hint="eastAsia"/>
          <w:color w:val="212529"/>
          <w:sz w:val="28"/>
          <w:szCs w:val="28"/>
        </w:rPr>
        <w:t>在2020年度提名但未获奖的项目，2021年度不得继续提名。未进入2020年度专家评审程序的项目除外。</w:t>
      </w:r>
      <w:bookmarkEnd w:id="3"/>
    </w:p>
    <w:p w14:paraId="66EAD984"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7．同一完成人同</w:t>
      </w:r>
      <w:proofErr w:type="gramStart"/>
      <w:r w:rsidRPr="00177E34">
        <w:rPr>
          <w:rFonts w:cs="Calibri" w:hint="eastAsia"/>
          <w:color w:val="212529"/>
          <w:sz w:val="28"/>
          <w:szCs w:val="28"/>
        </w:rPr>
        <w:t>一</w:t>
      </w:r>
      <w:proofErr w:type="gramEnd"/>
      <w:r w:rsidRPr="00177E34">
        <w:rPr>
          <w:rFonts w:cs="Calibri" w:hint="eastAsia"/>
          <w:color w:val="212529"/>
          <w:sz w:val="28"/>
          <w:szCs w:val="28"/>
        </w:rPr>
        <w:t>年度不得同时参加2项以上项目提名。</w:t>
      </w:r>
    </w:p>
    <w:p w14:paraId="5AA77ECF"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bookmarkStart w:id="4" w:name="_Hlk61250950"/>
      <w:r w:rsidRPr="00177E34">
        <w:rPr>
          <w:rFonts w:cs="Calibri" w:hint="eastAsia"/>
          <w:color w:val="212529"/>
          <w:sz w:val="28"/>
          <w:szCs w:val="28"/>
        </w:rPr>
        <w:t>8. 在2019、2020年度连续2年获奖的人员，需间隔1年提名，不得提名为2021年度候选人。</w:t>
      </w:r>
    </w:p>
    <w:bookmarkEnd w:id="4"/>
    <w:p w14:paraId="66B8AD94"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9. 同一内容不得重复提名参加云南省自然科学奖、技术发明奖和科学技术进步奖的评审。</w:t>
      </w:r>
    </w:p>
    <w:p w14:paraId="55E7F38F"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bookmarkStart w:id="5" w:name="_Hlk61250995"/>
      <w:r w:rsidRPr="00177E34">
        <w:rPr>
          <w:rFonts w:cs="Calibri" w:hint="eastAsia"/>
          <w:color w:val="212529"/>
          <w:sz w:val="28"/>
          <w:szCs w:val="28"/>
        </w:rPr>
        <w:t>10. 延续已获奖项目内容的成果如无重大突破不得再次提名，任务来源、知识产权、论文等不得与之前获奖项目重复。</w:t>
      </w:r>
    </w:p>
    <w:p w14:paraId="3E77AB43"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11. 外国人可以作为自然科学奖、技术发明奖、科学技术进步奖项目主要完成人，但必须在中国国内单位连续工作不少于5年，每年在华工作时间不少于6个月。</w:t>
      </w:r>
    </w:p>
    <w:bookmarkEnd w:id="5"/>
    <w:p w14:paraId="0FF1FBEA"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12. 要客观、真实填写提名书，创新和应用情况应有客观佐证材料。不要求提供第三</w:t>
      </w:r>
      <w:proofErr w:type="gramStart"/>
      <w:r w:rsidRPr="00177E34">
        <w:rPr>
          <w:rFonts w:cs="Calibri" w:hint="eastAsia"/>
          <w:color w:val="212529"/>
          <w:sz w:val="28"/>
          <w:szCs w:val="28"/>
        </w:rPr>
        <w:t>方应用</w:t>
      </w:r>
      <w:proofErr w:type="gramEnd"/>
      <w:r w:rsidRPr="00177E34">
        <w:rPr>
          <w:rFonts w:cs="Calibri" w:hint="eastAsia"/>
          <w:color w:val="212529"/>
          <w:sz w:val="28"/>
          <w:szCs w:val="28"/>
        </w:rPr>
        <w:t>证明，强化诚信建设，以项目负责人和完成单位自身承诺和原有材料为主。如自行提供，应有应用单位公章和法人签字。发现弄虚作假的，取消项目提名。</w:t>
      </w:r>
    </w:p>
    <w:p w14:paraId="5159F9ED"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违反以上提名要求的，形式审查一票否决，不予修改机会。</w:t>
      </w:r>
    </w:p>
    <w:p w14:paraId="03D5E29A"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三、联系方式</w:t>
      </w:r>
    </w:p>
    <w:p w14:paraId="3F62D7D5"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（一）提名书填报系统技术支持</w:t>
      </w:r>
    </w:p>
    <w:p w14:paraId="4DFECE76"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1. 系统软件问题，请联系省科技管理信息系统技术支持客服。联系电话：400-161-6289。</w:t>
      </w:r>
    </w:p>
    <w:p w14:paraId="434354AA"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lastRenderedPageBreak/>
        <w:t>2. 单位注册问题，请联系省科技厅信息中心技术支持人员。联系人及电话：李俊，0871-63133894。</w:t>
      </w:r>
    </w:p>
    <w:p w14:paraId="0913E8C2"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（二）提名书内容和形式审查相关问题咨询</w:t>
      </w:r>
    </w:p>
    <w:p w14:paraId="5BD51CA3"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请根据所选奖项类别和学科（专业）领域，联系省科学技术奖励办公室相关人员。</w:t>
      </w:r>
    </w:p>
    <w:p w14:paraId="19B881F8"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1. 管理科学、科技创新团队类，动力与电气、电子信息技术专业。</w:t>
      </w:r>
    </w:p>
    <w:p w14:paraId="565EB805"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联系人及电话：许静，0871-63155414。</w:t>
      </w:r>
    </w:p>
    <w:p w14:paraId="0AC6891D"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2. 科技创业类，农业、林业、畜牧兽医与养殖专业。</w:t>
      </w:r>
    </w:p>
    <w:p w14:paraId="7D86C338"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联系人及电话：高阳</w:t>
      </w:r>
      <w:proofErr w:type="gramStart"/>
      <w:r w:rsidRPr="00177E34">
        <w:rPr>
          <w:rFonts w:cs="Calibri" w:hint="eastAsia"/>
          <w:color w:val="212529"/>
          <w:sz w:val="28"/>
          <w:szCs w:val="28"/>
        </w:rPr>
        <w:t>一</w:t>
      </w:r>
      <w:proofErr w:type="gramEnd"/>
      <w:r w:rsidRPr="00177E34">
        <w:rPr>
          <w:rFonts w:cs="Calibri" w:hint="eastAsia"/>
          <w:color w:val="212529"/>
          <w:sz w:val="28"/>
          <w:szCs w:val="28"/>
        </w:rPr>
        <w:t>，0871-63168766。</w:t>
      </w:r>
    </w:p>
    <w:p w14:paraId="35FC498F"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3. 杰出贡献奖，数理与天文、水利土木建筑、环境保护与气象、交通运输专业。</w:t>
      </w:r>
    </w:p>
    <w:p w14:paraId="2A9EC380"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联系人及电话：龙向东，0871-63168766。</w:t>
      </w:r>
    </w:p>
    <w:p w14:paraId="27BEC318"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4. 地球科学国土资源与利用、冶金与材料、化学及化学工程、机械轻工专业。</w:t>
      </w:r>
    </w:p>
    <w:p w14:paraId="5C4F2F08"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联系人及电话：王雪升，0871-63135817。</w:t>
      </w:r>
    </w:p>
    <w:p w14:paraId="64CC3267"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5. 医疗卫生、医药与基础医学专业。</w:t>
      </w:r>
    </w:p>
    <w:p w14:paraId="08B673DC"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联系人及电话：黄红伟，0871-63135817。</w:t>
      </w:r>
    </w:p>
    <w:p w14:paraId="5A877B9D"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6. 科普项目类，根据项目自身专业领域，请与上述相关专业联系人联系。</w:t>
      </w:r>
    </w:p>
    <w:p w14:paraId="1A9E14D2"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t>省科学技术奖励办公室主任及联系电话：</w:t>
      </w:r>
      <w:proofErr w:type="gramStart"/>
      <w:r w:rsidRPr="00177E34">
        <w:rPr>
          <w:rFonts w:cs="Calibri" w:hint="eastAsia"/>
          <w:color w:val="212529"/>
          <w:sz w:val="28"/>
          <w:szCs w:val="28"/>
        </w:rPr>
        <w:t>和振远</w:t>
      </w:r>
      <w:proofErr w:type="gramEnd"/>
      <w:r w:rsidRPr="00177E34">
        <w:rPr>
          <w:rFonts w:cs="Calibri" w:hint="eastAsia"/>
          <w:color w:val="212529"/>
          <w:sz w:val="28"/>
          <w:szCs w:val="28"/>
        </w:rPr>
        <w:t>，0871-63137002。</w:t>
      </w:r>
    </w:p>
    <w:p w14:paraId="3D918D83"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cs="Calibri" w:hint="eastAsia"/>
          <w:color w:val="212529"/>
          <w:sz w:val="28"/>
          <w:szCs w:val="28"/>
        </w:rPr>
        <w:lastRenderedPageBreak/>
        <w:t>省科学技术奖励办公室地址：昆明市北京路542号，云南省科技厅9楼。邮政编码：650051。</w:t>
      </w:r>
    </w:p>
    <w:p w14:paraId="13EEB089"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hint="eastAsia"/>
          <w:color w:val="212529"/>
        </w:rPr>
        <w:t> </w:t>
      </w:r>
    </w:p>
    <w:p w14:paraId="46F7385C"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hint="eastAsia"/>
          <w:color w:val="212529"/>
        </w:rPr>
        <w:t> </w:t>
      </w:r>
    </w:p>
    <w:p w14:paraId="1539EAEE" w14:textId="77777777" w:rsidR="00C70480" w:rsidRPr="00177E34" w:rsidRDefault="00C70480" w:rsidP="00C70480">
      <w:pPr>
        <w:pStyle w:val="a3"/>
        <w:shd w:val="clear" w:color="auto" w:fill="FFFFFF"/>
        <w:spacing w:before="0" w:beforeAutospacing="0" w:after="0" w:afterAutospacing="0" w:line="360" w:lineRule="auto"/>
        <w:ind w:firstLine="480"/>
        <w:jc w:val="both"/>
        <w:rPr>
          <w:rFonts w:hint="eastAsia"/>
          <w:color w:val="212529"/>
        </w:rPr>
      </w:pPr>
      <w:r w:rsidRPr="00177E34">
        <w:rPr>
          <w:rFonts w:hint="eastAsia"/>
          <w:color w:val="212529"/>
        </w:rPr>
        <w:t> </w:t>
      </w:r>
    </w:p>
    <w:p w14:paraId="69F66734" w14:textId="77777777" w:rsidR="00C70480" w:rsidRPr="00177E34" w:rsidRDefault="00C70480" w:rsidP="00C70480">
      <w:pPr>
        <w:pStyle w:val="a3"/>
        <w:shd w:val="clear" w:color="auto" w:fill="FFFFFF"/>
        <w:spacing w:before="0" w:beforeAutospacing="0" w:after="0" w:afterAutospacing="0" w:line="360" w:lineRule="auto"/>
        <w:ind w:firstLine="480"/>
        <w:jc w:val="right"/>
        <w:rPr>
          <w:rFonts w:hint="eastAsia"/>
          <w:color w:val="212529"/>
        </w:rPr>
      </w:pPr>
      <w:r w:rsidRPr="00177E34">
        <w:rPr>
          <w:rFonts w:ascii="Calibri" w:hAnsi="Calibri" w:cs="Calibri"/>
          <w:color w:val="212529"/>
        </w:rPr>
        <w:t>                          </w:t>
      </w:r>
      <w:r w:rsidRPr="00177E34">
        <w:rPr>
          <w:rFonts w:cs="Calibri" w:hint="eastAsia"/>
          <w:color w:val="212529"/>
          <w:sz w:val="28"/>
          <w:szCs w:val="28"/>
        </w:rPr>
        <w:t>云南省科学技术厅</w:t>
      </w:r>
    </w:p>
    <w:p w14:paraId="2CE21F51" w14:textId="77777777" w:rsidR="00C70480" w:rsidRDefault="00C70480" w:rsidP="00C70480">
      <w:pPr>
        <w:pStyle w:val="a3"/>
        <w:shd w:val="clear" w:color="auto" w:fill="FFFFFF"/>
        <w:spacing w:before="0" w:beforeAutospacing="0" w:after="0" w:afterAutospacing="0" w:line="360" w:lineRule="auto"/>
        <w:ind w:firstLine="480"/>
        <w:jc w:val="right"/>
        <w:rPr>
          <w:rFonts w:hint="eastAsia"/>
          <w:color w:val="212529"/>
        </w:rPr>
      </w:pPr>
      <w:r w:rsidRPr="00177E34">
        <w:rPr>
          <w:rFonts w:ascii="Calibri" w:hAnsi="Calibri" w:cs="Calibri"/>
          <w:color w:val="212529"/>
        </w:rPr>
        <w:t>                          </w:t>
      </w:r>
      <w:r w:rsidRPr="00177E34">
        <w:rPr>
          <w:rFonts w:cs="Calibri" w:hint="eastAsia"/>
          <w:color w:val="212529"/>
          <w:sz w:val="28"/>
          <w:szCs w:val="28"/>
        </w:rPr>
        <w:t>2021年1月7日</w:t>
      </w:r>
    </w:p>
    <w:p w14:paraId="00457F86" w14:textId="77777777" w:rsidR="00464AA3" w:rsidRPr="00C70480" w:rsidRDefault="00464AA3" w:rsidP="00C70480">
      <w:pPr>
        <w:spacing w:line="360" w:lineRule="auto"/>
      </w:pPr>
    </w:p>
    <w:sectPr w:rsidR="00464AA3" w:rsidRPr="00C70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AB"/>
    <w:rsid w:val="00177E34"/>
    <w:rsid w:val="003919AB"/>
    <w:rsid w:val="00464AA3"/>
    <w:rsid w:val="009B051D"/>
    <w:rsid w:val="00C70480"/>
    <w:rsid w:val="00DC5590"/>
    <w:rsid w:val="00F32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A4C24-108D-4A59-A510-CE36BAED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70480"/>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0"/>
    <w:uiPriority w:val="9"/>
    <w:semiHidden/>
    <w:unhideWhenUsed/>
    <w:qFormat/>
    <w:rsid w:val="00C7048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480"/>
    <w:rPr>
      <w:rFonts w:ascii="宋体" w:eastAsia="宋体" w:hAnsi="宋体" w:cs="宋体"/>
      <w:b/>
      <w:bCs/>
      <w:kern w:val="36"/>
      <w:sz w:val="48"/>
      <w:szCs w:val="48"/>
    </w:rPr>
  </w:style>
  <w:style w:type="character" w:customStyle="1" w:styleId="40">
    <w:name w:val="标题 4 字符"/>
    <w:basedOn w:val="a0"/>
    <w:link w:val="4"/>
    <w:uiPriority w:val="9"/>
    <w:semiHidden/>
    <w:rsid w:val="00C70480"/>
    <w:rPr>
      <w:rFonts w:asciiTheme="majorHAnsi" w:eastAsiaTheme="majorEastAsia" w:hAnsiTheme="majorHAnsi" w:cstheme="majorBidi"/>
      <w:b/>
      <w:bCs/>
      <w:sz w:val="28"/>
      <w:szCs w:val="28"/>
    </w:rPr>
  </w:style>
  <w:style w:type="paragraph" w:styleId="a3">
    <w:name w:val="Normal (Web)"/>
    <w:basedOn w:val="a"/>
    <w:uiPriority w:val="99"/>
    <w:semiHidden/>
    <w:unhideWhenUsed/>
    <w:rsid w:val="00C704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15496">
      <w:bodyDiv w:val="1"/>
      <w:marLeft w:val="0"/>
      <w:marRight w:val="0"/>
      <w:marTop w:val="0"/>
      <w:marBottom w:val="0"/>
      <w:divBdr>
        <w:top w:val="none" w:sz="0" w:space="0" w:color="auto"/>
        <w:left w:val="none" w:sz="0" w:space="0" w:color="auto"/>
        <w:bottom w:val="none" w:sz="0" w:space="0" w:color="auto"/>
        <w:right w:val="none" w:sz="0" w:space="0" w:color="auto"/>
      </w:divBdr>
    </w:div>
    <w:div w:id="184774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2021-01-11T01:17:00Z</dcterms:created>
  <dcterms:modified xsi:type="dcterms:W3CDTF">2021-01-11T02:16:00Z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ies>
</file>